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24183" w14:textId="77777777" w:rsidR="00940CBB" w:rsidRDefault="00940CBB" w:rsidP="00D21DD6">
      <w:pPr>
        <w:ind w:left="576"/>
        <w:jc w:val="center"/>
        <w:rPr>
          <w:rFonts w:ascii="Arial" w:hAnsi="Arial" w:cs="Arial"/>
          <w:b/>
          <w:bCs/>
          <w:color w:val="000000" w:themeColor="text1"/>
          <w:sz w:val="28"/>
          <w:szCs w:val="28"/>
        </w:rPr>
      </w:pPr>
    </w:p>
    <w:p w14:paraId="31B83DD2" w14:textId="77777777" w:rsidR="00940CBB" w:rsidRPr="007D5EF7" w:rsidRDefault="00940CBB" w:rsidP="00940CBB">
      <w:pPr>
        <w:pStyle w:val="Heading1"/>
      </w:pPr>
      <w:bookmarkStart w:id="0" w:name="_Toc232513625"/>
      <w:r w:rsidRPr="007D5EF7">
        <w:t xml:space="preserve">A High School Parent’s </w:t>
      </w:r>
      <w:r w:rsidRPr="007D5EF7">
        <w:br/>
        <w:t>Guide to College</w:t>
      </w:r>
      <w:bookmarkEnd w:id="0"/>
    </w:p>
    <w:p w14:paraId="422D721C" w14:textId="2E43EB2F" w:rsidR="00D21DD6" w:rsidRPr="002B1151" w:rsidRDefault="00F05215" w:rsidP="00D21DD6">
      <w:pPr>
        <w:ind w:left="576"/>
        <w:jc w:val="center"/>
        <w:rPr>
          <w:rFonts w:ascii="Arial" w:hAnsi="Arial" w:cs="Arial"/>
          <w:b/>
          <w:bCs/>
          <w:color w:val="000000" w:themeColor="text1"/>
          <w:sz w:val="28"/>
          <w:szCs w:val="28"/>
        </w:rPr>
      </w:pPr>
      <w:r>
        <w:rPr>
          <w:rFonts w:ascii="Arial" w:hAnsi="Arial" w:cs="Arial"/>
          <w:b/>
          <w:bCs/>
          <w:color w:val="000000" w:themeColor="text1"/>
          <w:sz w:val="28"/>
          <w:szCs w:val="28"/>
        </w:rPr>
        <w:br/>
      </w:r>
      <w:r w:rsidR="002E7A24" w:rsidRPr="002B1151">
        <w:rPr>
          <w:rFonts w:ascii="Arial" w:hAnsi="Arial" w:cs="Arial"/>
          <w:b/>
          <w:bCs/>
          <w:color w:val="000000" w:themeColor="text1"/>
          <w:sz w:val="28"/>
          <w:szCs w:val="28"/>
        </w:rPr>
        <w:br/>
      </w:r>
      <w:r w:rsidR="003D0A09">
        <w:rPr>
          <w:rFonts w:ascii="Arial" w:hAnsi="Arial" w:cs="Arial"/>
          <w:b/>
          <w:bCs/>
          <w:color w:val="000000" w:themeColor="text1"/>
          <w:sz w:val="28"/>
          <w:szCs w:val="28"/>
        </w:rPr>
        <w:t>A short guide to help you understand the transition process from high school to college for your student with a disability.</w:t>
      </w:r>
      <w:r w:rsidR="002E7A24" w:rsidRPr="002B1151">
        <w:rPr>
          <w:rFonts w:ascii="Arial" w:hAnsi="Arial" w:cs="Arial"/>
          <w:b/>
          <w:bCs/>
          <w:color w:val="000000" w:themeColor="text1"/>
          <w:sz w:val="28"/>
          <w:szCs w:val="28"/>
        </w:rPr>
        <w:br/>
      </w:r>
      <w:r>
        <w:rPr>
          <w:rFonts w:ascii="Arial" w:hAnsi="Arial" w:cs="Arial"/>
          <w:b/>
          <w:bCs/>
          <w:color w:val="000000" w:themeColor="text1"/>
          <w:sz w:val="28"/>
          <w:szCs w:val="28"/>
        </w:rPr>
        <w:br/>
      </w:r>
    </w:p>
    <w:p w14:paraId="09801B86" w14:textId="09DB5557" w:rsidR="00D21DD6" w:rsidRPr="002B1151" w:rsidRDefault="00D21DD6" w:rsidP="00D21DD6">
      <w:pPr>
        <w:ind w:left="576"/>
        <w:jc w:val="center"/>
        <w:rPr>
          <w:rFonts w:ascii="Arial" w:hAnsi="Arial" w:cs="Arial"/>
          <w:b/>
          <w:bCs/>
          <w:color w:val="000000" w:themeColor="text1"/>
        </w:rPr>
      </w:pPr>
      <w:r w:rsidRPr="002B1151">
        <w:rPr>
          <w:rFonts w:ascii="Arial" w:hAnsi="Arial" w:cs="Arial"/>
          <w:b/>
          <w:bCs/>
          <w:color w:val="000000" w:themeColor="text1"/>
        </w:rPr>
        <w:t>Office for Students with Disabilities</w:t>
      </w:r>
    </w:p>
    <w:p w14:paraId="596BD473" w14:textId="7CF8B94A" w:rsidR="00D21DD6" w:rsidRPr="002B1151" w:rsidRDefault="00D21DD6" w:rsidP="00D21DD6">
      <w:pPr>
        <w:ind w:left="576"/>
        <w:jc w:val="center"/>
        <w:rPr>
          <w:rFonts w:ascii="Arial" w:hAnsi="Arial" w:cs="Arial"/>
          <w:color w:val="000000" w:themeColor="text1"/>
        </w:rPr>
      </w:pPr>
      <w:r w:rsidRPr="002B1151">
        <w:rPr>
          <w:rFonts w:ascii="Arial" w:hAnsi="Arial" w:cs="Arial"/>
          <w:color w:val="000000" w:themeColor="text1"/>
        </w:rPr>
        <w:t>Normandale Community College</w:t>
      </w:r>
    </w:p>
    <w:p w14:paraId="4BFC2678" w14:textId="1145AD01" w:rsidR="00D21DD6" w:rsidRPr="002B1151" w:rsidRDefault="00D21DD6" w:rsidP="00D21DD6">
      <w:pPr>
        <w:ind w:left="576"/>
        <w:jc w:val="center"/>
        <w:rPr>
          <w:rFonts w:ascii="Arial" w:hAnsi="Arial" w:cs="Arial"/>
          <w:color w:val="000000" w:themeColor="text1"/>
        </w:rPr>
      </w:pPr>
      <w:r w:rsidRPr="002B1151">
        <w:rPr>
          <w:rFonts w:ascii="Arial" w:hAnsi="Arial" w:cs="Arial"/>
          <w:color w:val="000000" w:themeColor="text1"/>
        </w:rPr>
        <w:t>9700 France Avenue South</w:t>
      </w:r>
    </w:p>
    <w:p w14:paraId="6950C13A" w14:textId="395E5D33" w:rsidR="00D21DD6" w:rsidRPr="002B1151" w:rsidRDefault="00D21DD6" w:rsidP="00D21DD6">
      <w:pPr>
        <w:ind w:left="576"/>
        <w:jc w:val="center"/>
        <w:rPr>
          <w:rFonts w:ascii="Arial" w:hAnsi="Arial" w:cs="Arial"/>
          <w:color w:val="000000" w:themeColor="text1"/>
        </w:rPr>
      </w:pPr>
      <w:r w:rsidRPr="002B1151">
        <w:rPr>
          <w:rFonts w:ascii="Arial" w:hAnsi="Arial" w:cs="Arial"/>
          <w:color w:val="000000" w:themeColor="text1"/>
        </w:rPr>
        <w:t>Bloomington, MN 55431-4309</w:t>
      </w:r>
    </w:p>
    <w:p w14:paraId="7B451C4B" w14:textId="0CD830E2" w:rsidR="00D21DD6" w:rsidRPr="002B1151" w:rsidRDefault="00D21DD6" w:rsidP="00D21DD6">
      <w:pPr>
        <w:ind w:left="576"/>
        <w:jc w:val="center"/>
        <w:rPr>
          <w:rFonts w:ascii="Arial" w:hAnsi="Arial" w:cs="Arial"/>
          <w:color w:val="000000" w:themeColor="text1"/>
        </w:rPr>
      </w:pPr>
      <w:r w:rsidRPr="002B1151">
        <w:rPr>
          <w:rFonts w:ascii="Arial" w:hAnsi="Arial" w:cs="Arial"/>
          <w:color w:val="000000" w:themeColor="text1"/>
        </w:rPr>
        <w:t>952/358-8625, Voice</w:t>
      </w:r>
    </w:p>
    <w:p w14:paraId="68A58B22" w14:textId="068AC3DB" w:rsidR="00D21DD6" w:rsidRPr="002B1151" w:rsidRDefault="00D21DD6" w:rsidP="00D21DD6">
      <w:pPr>
        <w:ind w:left="576"/>
        <w:jc w:val="center"/>
        <w:rPr>
          <w:rFonts w:ascii="Arial" w:hAnsi="Arial" w:cs="Arial"/>
          <w:color w:val="000000" w:themeColor="text1"/>
        </w:rPr>
      </w:pPr>
      <w:r w:rsidRPr="002B1151">
        <w:rPr>
          <w:rFonts w:ascii="Arial" w:hAnsi="Arial" w:cs="Arial"/>
          <w:color w:val="000000" w:themeColor="text1"/>
        </w:rPr>
        <w:t>952/358-8619, Fax</w:t>
      </w:r>
    </w:p>
    <w:p w14:paraId="4C3FEDF6" w14:textId="4330CA31" w:rsidR="00D21DD6" w:rsidRPr="002B1151" w:rsidRDefault="00D21DD6" w:rsidP="00D21DD6">
      <w:pPr>
        <w:ind w:left="576"/>
        <w:jc w:val="center"/>
        <w:rPr>
          <w:rFonts w:ascii="Arial" w:hAnsi="Arial" w:cs="Arial"/>
          <w:color w:val="000000" w:themeColor="text1"/>
        </w:rPr>
      </w:pPr>
      <w:r w:rsidRPr="002B1151">
        <w:rPr>
          <w:rFonts w:ascii="Arial" w:hAnsi="Arial" w:cs="Arial"/>
          <w:color w:val="000000" w:themeColor="text1"/>
        </w:rPr>
        <w:t>osd@normandale.edu</w:t>
      </w:r>
    </w:p>
    <w:p w14:paraId="0857D1D8" w14:textId="19A8A336" w:rsidR="00D21DD6" w:rsidRPr="002B1151" w:rsidRDefault="00D21DD6" w:rsidP="003D0A09">
      <w:pPr>
        <w:ind w:left="576"/>
        <w:jc w:val="center"/>
        <w:rPr>
          <w:rFonts w:ascii="Arial" w:hAnsi="Arial" w:cs="Arial"/>
          <w:color w:val="000000" w:themeColor="text1"/>
        </w:rPr>
      </w:pPr>
      <w:r w:rsidRPr="002B1151">
        <w:rPr>
          <w:rFonts w:ascii="Arial" w:hAnsi="Arial" w:cs="Arial"/>
          <w:color w:val="000000" w:themeColor="text1"/>
        </w:rPr>
        <w:br/>
      </w:r>
    </w:p>
    <w:p w14:paraId="3D098D80" w14:textId="3061D655" w:rsidR="00907826" w:rsidRPr="002B1151" w:rsidRDefault="00907826">
      <w:pPr>
        <w:rPr>
          <w:rFonts w:ascii="Arial" w:hAnsi="Arial" w:cs="Arial"/>
        </w:rPr>
      </w:pPr>
    </w:p>
    <w:p w14:paraId="69DC2569" w14:textId="106CA96F" w:rsidR="008011B1" w:rsidRPr="002B1151" w:rsidRDefault="008011B1">
      <w:pPr>
        <w:rPr>
          <w:rFonts w:ascii="Arial" w:hAnsi="Arial" w:cs="Arial"/>
        </w:rPr>
      </w:pPr>
      <w:r w:rsidRPr="002B1151">
        <w:rPr>
          <w:rFonts w:ascii="Arial" w:hAnsi="Arial" w:cs="Arial"/>
        </w:rPr>
        <w:br/>
      </w:r>
      <w:r w:rsidRPr="002B1151">
        <w:rPr>
          <w:rFonts w:ascii="Arial" w:hAnsi="Arial" w:cs="Arial"/>
        </w:rPr>
        <w:br/>
      </w:r>
    </w:p>
    <w:sdt>
      <w:sdtPr>
        <w:rPr>
          <w:rFonts w:asciiTheme="minorHAnsi" w:eastAsiaTheme="minorEastAsia" w:hAnsiTheme="minorHAnsi" w:cs="Arial"/>
          <w:b w:val="0"/>
          <w:color w:val="auto"/>
          <w:sz w:val="24"/>
          <w:szCs w:val="24"/>
          <w:lang w:eastAsia="ja-JP"/>
        </w:rPr>
        <w:id w:val="-882163575"/>
        <w:docPartObj>
          <w:docPartGallery w:val="Table of Contents"/>
          <w:docPartUnique/>
        </w:docPartObj>
      </w:sdtPr>
      <w:sdtEndPr>
        <w:rPr>
          <w:bCs/>
          <w:noProof/>
        </w:rPr>
      </w:sdtEndPr>
      <w:sdtContent>
        <w:p w14:paraId="1E658670" w14:textId="61C1DFDF" w:rsidR="008011B1" w:rsidRPr="002B1151" w:rsidRDefault="008011B1">
          <w:pPr>
            <w:pStyle w:val="TOCHeading"/>
            <w:rPr>
              <w:rFonts w:cs="Arial"/>
            </w:rPr>
          </w:pPr>
          <w:r w:rsidRPr="002B1151">
            <w:rPr>
              <w:rFonts w:cs="Arial"/>
            </w:rPr>
            <w:t>Table of Contents</w:t>
          </w:r>
        </w:p>
        <w:p w14:paraId="45BE9952" w14:textId="0FCA8CBE" w:rsidR="000E7263" w:rsidRPr="000E7263" w:rsidRDefault="008011B1">
          <w:pPr>
            <w:pStyle w:val="TOC1"/>
            <w:tabs>
              <w:tab w:val="right" w:leader="dot" w:pos="9350"/>
            </w:tabs>
            <w:rPr>
              <w:rFonts w:ascii="Arial" w:hAnsi="Arial" w:cs="Arial"/>
              <w:noProof/>
              <w:kern w:val="2"/>
              <w:lang w:eastAsia="en-US"/>
              <w14:ligatures w14:val="standardContextual"/>
            </w:rPr>
          </w:pPr>
          <w:r w:rsidRPr="000E7263">
            <w:rPr>
              <w:rFonts w:ascii="Arial" w:hAnsi="Arial" w:cs="Arial"/>
            </w:rPr>
            <w:fldChar w:fldCharType="begin"/>
          </w:r>
          <w:r w:rsidRPr="000E7263">
            <w:rPr>
              <w:rFonts w:ascii="Arial" w:hAnsi="Arial" w:cs="Arial"/>
            </w:rPr>
            <w:instrText xml:space="preserve"> TOC \o "1-3" \h \z \u </w:instrText>
          </w:r>
          <w:r w:rsidRPr="000E7263">
            <w:rPr>
              <w:rFonts w:ascii="Arial" w:hAnsi="Arial" w:cs="Arial"/>
            </w:rPr>
            <w:fldChar w:fldCharType="separate"/>
          </w:r>
          <w:hyperlink w:anchor="_Toc232513625" w:history="1">
            <w:r w:rsidR="000E7263" w:rsidRPr="000E7263">
              <w:rPr>
                <w:rStyle w:val="Hyperlink"/>
                <w:rFonts w:ascii="Arial" w:hAnsi="Arial" w:cs="Arial"/>
                <w:noProof/>
              </w:rPr>
              <w:t>A High School Parent’s  Guide to College</w:t>
            </w:r>
            <w:r w:rsidR="000E7263" w:rsidRPr="000E7263">
              <w:rPr>
                <w:rFonts w:ascii="Arial" w:hAnsi="Arial" w:cs="Arial"/>
                <w:noProof/>
                <w:webHidden/>
              </w:rPr>
              <w:tab/>
            </w:r>
            <w:r w:rsidR="000E7263" w:rsidRPr="000E7263">
              <w:rPr>
                <w:rFonts w:ascii="Arial" w:hAnsi="Arial" w:cs="Arial"/>
                <w:noProof/>
                <w:webHidden/>
              </w:rPr>
              <w:fldChar w:fldCharType="begin"/>
            </w:r>
            <w:r w:rsidR="000E7263" w:rsidRPr="000E7263">
              <w:rPr>
                <w:rFonts w:ascii="Arial" w:hAnsi="Arial" w:cs="Arial"/>
                <w:noProof/>
                <w:webHidden/>
              </w:rPr>
              <w:instrText xml:space="preserve"> PAGEREF _Toc232513625 \h </w:instrText>
            </w:r>
            <w:r w:rsidR="000E7263" w:rsidRPr="000E7263">
              <w:rPr>
                <w:rFonts w:ascii="Arial" w:hAnsi="Arial" w:cs="Arial"/>
                <w:noProof/>
                <w:webHidden/>
              </w:rPr>
            </w:r>
            <w:r w:rsidR="000E7263" w:rsidRPr="000E7263">
              <w:rPr>
                <w:rFonts w:ascii="Arial" w:hAnsi="Arial" w:cs="Arial"/>
                <w:noProof/>
                <w:webHidden/>
              </w:rPr>
              <w:fldChar w:fldCharType="separate"/>
            </w:r>
            <w:r w:rsidR="000E7263" w:rsidRPr="000E7263">
              <w:rPr>
                <w:rFonts w:ascii="Arial" w:hAnsi="Arial" w:cs="Arial"/>
                <w:noProof/>
                <w:webHidden/>
              </w:rPr>
              <w:t>1</w:t>
            </w:r>
            <w:r w:rsidR="000E7263" w:rsidRPr="000E7263">
              <w:rPr>
                <w:rFonts w:ascii="Arial" w:hAnsi="Arial" w:cs="Arial"/>
                <w:noProof/>
                <w:webHidden/>
              </w:rPr>
              <w:fldChar w:fldCharType="end"/>
            </w:r>
          </w:hyperlink>
        </w:p>
        <w:p w14:paraId="3C0CBE66" w14:textId="79122765" w:rsidR="000E7263" w:rsidRPr="000E7263" w:rsidRDefault="000E7263">
          <w:pPr>
            <w:pStyle w:val="TOC2"/>
            <w:tabs>
              <w:tab w:val="right" w:leader="dot" w:pos="9350"/>
            </w:tabs>
            <w:rPr>
              <w:rFonts w:ascii="Arial" w:hAnsi="Arial" w:cs="Arial"/>
              <w:noProof/>
              <w:kern w:val="2"/>
              <w:lang w:eastAsia="en-US"/>
              <w14:ligatures w14:val="standardContextual"/>
            </w:rPr>
          </w:pPr>
          <w:hyperlink w:anchor="_Toc232513626" w:history="1">
            <w:r w:rsidRPr="000E7263">
              <w:rPr>
                <w:rStyle w:val="Hyperlink"/>
                <w:rFonts w:ascii="Arial" w:hAnsi="Arial" w:cs="Arial"/>
                <w:noProof/>
              </w:rPr>
              <w:t>About College</w:t>
            </w:r>
            <w:r w:rsidRPr="000E7263">
              <w:rPr>
                <w:rFonts w:ascii="Arial" w:hAnsi="Arial" w:cs="Arial"/>
                <w:noProof/>
                <w:webHidden/>
              </w:rPr>
              <w:tab/>
            </w:r>
            <w:r w:rsidRPr="000E7263">
              <w:rPr>
                <w:rFonts w:ascii="Arial" w:hAnsi="Arial" w:cs="Arial"/>
                <w:noProof/>
                <w:webHidden/>
              </w:rPr>
              <w:fldChar w:fldCharType="begin"/>
            </w:r>
            <w:r w:rsidRPr="000E7263">
              <w:rPr>
                <w:rFonts w:ascii="Arial" w:hAnsi="Arial" w:cs="Arial"/>
                <w:noProof/>
                <w:webHidden/>
              </w:rPr>
              <w:instrText xml:space="preserve"> PAGEREF _Toc232513626 \h </w:instrText>
            </w:r>
            <w:r w:rsidRPr="000E7263">
              <w:rPr>
                <w:rFonts w:ascii="Arial" w:hAnsi="Arial" w:cs="Arial"/>
                <w:noProof/>
                <w:webHidden/>
              </w:rPr>
            </w:r>
            <w:r w:rsidRPr="000E7263">
              <w:rPr>
                <w:rFonts w:ascii="Arial" w:hAnsi="Arial" w:cs="Arial"/>
                <w:noProof/>
                <w:webHidden/>
              </w:rPr>
              <w:fldChar w:fldCharType="separate"/>
            </w:r>
            <w:r w:rsidRPr="000E7263">
              <w:rPr>
                <w:rFonts w:ascii="Arial" w:hAnsi="Arial" w:cs="Arial"/>
                <w:noProof/>
                <w:webHidden/>
              </w:rPr>
              <w:t>2</w:t>
            </w:r>
            <w:r w:rsidRPr="000E7263">
              <w:rPr>
                <w:rFonts w:ascii="Arial" w:hAnsi="Arial" w:cs="Arial"/>
                <w:noProof/>
                <w:webHidden/>
              </w:rPr>
              <w:fldChar w:fldCharType="end"/>
            </w:r>
          </w:hyperlink>
        </w:p>
        <w:p w14:paraId="4FF12034" w14:textId="2CB94765" w:rsidR="000E7263" w:rsidRPr="000E7263" w:rsidRDefault="000E7263">
          <w:pPr>
            <w:pStyle w:val="TOC2"/>
            <w:tabs>
              <w:tab w:val="right" w:leader="dot" w:pos="9350"/>
            </w:tabs>
            <w:rPr>
              <w:rFonts w:ascii="Arial" w:hAnsi="Arial" w:cs="Arial"/>
              <w:noProof/>
              <w:kern w:val="2"/>
              <w:lang w:eastAsia="en-US"/>
              <w14:ligatures w14:val="standardContextual"/>
            </w:rPr>
          </w:pPr>
          <w:hyperlink w:anchor="_Toc232513627" w:history="1">
            <w:r w:rsidRPr="000E7263">
              <w:rPr>
                <w:rStyle w:val="Hyperlink"/>
                <w:rFonts w:ascii="Arial" w:hAnsi="Arial" w:cs="Arial"/>
                <w:noProof/>
              </w:rPr>
              <w:t>Self-Advocacy</w:t>
            </w:r>
            <w:r w:rsidRPr="000E7263">
              <w:rPr>
                <w:rFonts w:ascii="Arial" w:hAnsi="Arial" w:cs="Arial"/>
                <w:noProof/>
                <w:webHidden/>
              </w:rPr>
              <w:tab/>
            </w:r>
            <w:r w:rsidRPr="000E7263">
              <w:rPr>
                <w:rFonts w:ascii="Arial" w:hAnsi="Arial" w:cs="Arial"/>
                <w:noProof/>
                <w:webHidden/>
              </w:rPr>
              <w:fldChar w:fldCharType="begin"/>
            </w:r>
            <w:r w:rsidRPr="000E7263">
              <w:rPr>
                <w:rFonts w:ascii="Arial" w:hAnsi="Arial" w:cs="Arial"/>
                <w:noProof/>
                <w:webHidden/>
              </w:rPr>
              <w:instrText xml:space="preserve"> PAGEREF _Toc232513627 \h </w:instrText>
            </w:r>
            <w:r w:rsidRPr="000E7263">
              <w:rPr>
                <w:rFonts w:ascii="Arial" w:hAnsi="Arial" w:cs="Arial"/>
                <w:noProof/>
                <w:webHidden/>
              </w:rPr>
            </w:r>
            <w:r w:rsidRPr="000E7263">
              <w:rPr>
                <w:rFonts w:ascii="Arial" w:hAnsi="Arial" w:cs="Arial"/>
                <w:noProof/>
                <w:webHidden/>
              </w:rPr>
              <w:fldChar w:fldCharType="separate"/>
            </w:r>
            <w:r w:rsidRPr="000E7263">
              <w:rPr>
                <w:rFonts w:ascii="Arial" w:hAnsi="Arial" w:cs="Arial"/>
                <w:noProof/>
                <w:webHidden/>
              </w:rPr>
              <w:t>2</w:t>
            </w:r>
            <w:r w:rsidRPr="000E7263">
              <w:rPr>
                <w:rFonts w:ascii="Arial" w:hAnsi="Arial" w:cs="Arial"/>
                <w:noProof/>
                <w:webHidden/>
              </w:rPr>
              <w:fldChar w:fldCharType="end"/>
            </w:r>
          </w:hyperlink>
        </w:p>
        <w:p w14:paraId="706D39DD" w14:textId="775BCED5" w:rsidR="000E7263" w:rsidRPr="000E7263" w:rsidRDefault="000E7263">
          <w:pPr>
            <w:pStyle w:val="TOC2"/>
            <w:tabs>
              <w:tab w:val="right" w:leader="dot" w:pos="9350"/>
            </w:tabs>
            <w:rPr>
              <w:rFonts w:ascii="Arial" w:hAnsi="Arial" w:cs="Arial"/>
              <w:noProof/>
              <w:kern w:val="2"/>
              <w:lang w:eastAsia="en-US"/>
              <w14:ligatures w14:val="standardContextual"/>
            </w:rPr>
          </w:pPr>
          <w:hyperlink w:anchor="_Toc232513628" w:history="1">
            <w:r w:rsidRPr="000E7263">
              <w:rPr>
                <w:rStyle w:val="Hyperlink"/>
                <w:rFonts w:ascii="Arial" w:hAnsi="Arial" w:cs="Arial"/>
                <w:noProof/>
              </w:rPr>
              <w:t>Comparison of Services</w:t>
            </w:r>
            <w:r w:rsidRPr="000E7263">
              <w:rPr>
                <w:rFonts w:ascii="Arial" w:hAnsi="Arial" w:cs="Arial"/>
                <w:noProof/>
                <w:webHidden/>
              </w:rPr>
              <w:tab/>
            </w:r>
            <w:r w:rsidRPr="000E7263">
              <w:rPr>
                <w:rFonts w:ascii="Arial" w:hAnsi="Arial" w:cs="Arial"/>
                <w:noProof/>
                <w:webHidden/>
              </w:rPr>
              <w:fldChar w:fldCharType="begin"/>
            </w:r>
            <w:r w:rsidRPr="000E7263">
              <w:rPr>
                <w:rFonts w:ascii="Arial" w:hAnsi="Arial" w:cs="Arial"/>
                <w:noProof/>
                <w:webHidden/>
              </w:rPr>
              <w:instrText xml:space="preserve"> PAGEREF _Toc232513628 \h </w:instrText>
            </w:r>
            <w:r w:rsidRPr="000E7263">
              <w:rPr>
                <w:rFonts w:ascii="Arial" w:hAnsi="Arial" w:cs="Arial"/>
                <w:noProof/>
                <w:webHidden/>
              </w:rPr>
            </w:r>
            <w:r w:rsidRPr="000E7263">
              <w:rPr>
                <w:rFonts w:ascii="Arial" w:hAnsi="Arial" w:cs="Arial"/>
                <w:noProof/>
                <w:webHidden/>
              </w:rPr>
              <w:fldChar w:fldCharType="separate"/>
            </w:r>
            <w:r w:rsidRPr="000E7263">
              <w:rPr>
                <w:rFonts w:ascii="Arial" w:hAnsi="Arial" w:cs="Arial"/>
                <w:noProof/>
                <w:webHidden/>
              </w:rPr>
              <w:t>3</w:t>
            </w:r>
            <w:r w:rsidRPr="000E7263">
              <w:rPr>
                <w:rFonts w:ascii="Arial" w:hAnsi="Arial" w:cs="Arial"/>
                <w:noProof/>
                <w:webHidden/>
              </w:rPr>
              <w:fldChar w:fldCharType="end"/>
            </w:r>
          </w:hyperlink>
        </w:p>
        <w:p w14:paraId="2951BE5C" w14:textId="528D44D0" w:rsidR="000E7263" w:rsidRPr="000E7263" w:rsidRDefault="000E7263">
          <w:pPr>
            <w:pStyle w:val="TOC3"/>
            <w:tabs>
              <w:tab w:val="right" w:leader="dot" w:pos="9350"/>
            </w:tabs>
            <w:rPr>
              <w:rFonts w:ascii="Arial" w:hAnsi="Arial" w:cs="Arial"/>
              <w:noProof/>
            </w:rPr>
          </w:pPr>
          <w:hyperlink w:anchor="_Toc232513629" w:history="1">
            <w:r w:rsidRPr="000E7263">
              <w:rPr>
                <w:rStyle w:val="Hyperlink"/>
                <w:rFonts w:ascii="Arial" w:hAnsi="Arial" w:cs="Arial"/>
                <w:noProof/>
              </w:rPr>
              <w:t>High School Special Education</w:t>
            </w:r>
            <w:r w:rsidRPr="000E7263">
              <w:rPr>
                <w:rFonts w:ascii="Arial" w:hAnsi="Arial" w:cs="Arial"/>
                <w:noProof/>
                <w:webHidden/>
              </w:rPr>
              <w:tab/>
            </w:r>
            <w:r w:rsidRPr="000E7263">
              <w:rPr>
                <w:rFonts w:ascii="Arial" w:hAnsi="Arial" w:cs="Arial"/>
                <w:noProof/>
                <w:webHidden/>
              </w:rPr>
              <w:fldChar w:fldCharType="begin"/>
            </w:r>
            <w:r w:rsidRPr="000E7263">
              <w:rPr>
                <w:rFonts w:ascii="Arial" w:hAnsi="Arial" w:cs="Arial"/>
                <w:noProof/>
                <w:webHidden/>
              </w:rPr>
              <w:instrText xml:space="preserve"> PAGEREF _Toc232513629 \h </w:instrText>
            </w:r>
            <w:r w:rsidRPr="000E7263">
              <w:rPr>
                <w:rFonts w:ascii="Arial" w:hAnsi="Arial" w:cs="Arial"/>
                <w:noProof/>
                <w:webHidden/>
              </w:rPr>
            </w:r>
            <w:r w:rsidRPr="000E7263">
              <w:rPr>
                <w:rFonts w:ascii="Arial" w:hAnsi="Arial" w:cs="Arial"/>
                <w:noProof/>
                <w:webHidden/>
              </w:rPr>
              <w:fldChar w:fldCharType="separate"/>
            </w:r>
            <w:r w:rsidRPr="000E7263">
              <w:rPr>
                <w:rFonts w:ascii="Arial" w:hAnsi="Arial" w:cs="Arial"/>
                <w:noProof/>
                <w:webHidden/>
              </w:rPr>
              <w:t>3</w:t>
            </w:r>
            <w:r w:rsidRPr="000E7263">
              <w:rPr>
                <w:rFonts w:ascii="Arial" w:hAnsi="Arial" w:cs="Arial"/>
                <w:noProof/>
                <w:webHidden/>
              </w:rPr>
              <w:fldChar w:fldCharType="end"/>
            </w:r>
          </w:hyperlink>
        </w:p>
        <w:p w14:paraId="400098A1" w14:textId="5C58062E" w:rsidR="000E7263" w:rsidRPr="000E7263" w:rsidRDefault="000E7263">
          <w:pPr>
            <w:pStyle w:val="TOC3"/>
            <w:tabs>
              <w:tab w:val="right" w:leader="dot" w:pos="9350"/>
            </w:tabs>
            <w:rPr>
              <w:rFonts w:ascii="Arial" w:hAnsi="Arial" w:cs="Arial"/>
              <w:noProof/>
            </w:rPr>
          </w:pPr>
          <w:hyperlink w:anchor="_Toc232513630" w:history="1">
            <w:r w:rsidRPr="000E7263">
              <w:rPr>
                <w:rStyle w:val="Hyperlink"/>
                <w:rFonts w:ascii="Arial" w:hAnsi="Arial" w:cs="Arial"/>
                <w:noProof/>
              </w:rPr>
              <w:t>College Disability Services</w:t>
            </w:r>
            <w:r w:rsidRPr="000E7263">
              <w:rPr>
                <w:rFonts w:ascii="Arial" w:hAnsi="Arial" w:cs="Arial"/>
                <w:noProof/>
                <w:webHidden/>
              </w:rPr>
              <w:tab/>
            </w:r>
            <w:r w:rsidRPr="000E7263">
              <w:rPr>
                <w:rFonts w:ascii="Arial" w:hAnsi="Arial" w:cs="Arial"/>
                <w:noProof/>
                <w:webHidden/>
              </w:rPr>
              <w:fldChar w:fldCharType="begin"/>
            </w:r>
            <w:r w:rsidRPr="000E7263">
              <w:rPr>
                <w:rFonts w:ascii="Arial" w:hAnsi="Arial" w:cs="Arial"/>
                <w:noProof/>
                <w:webHidden/>
              </w:rPr>
              <w:instrText xml:space="preserve"> PAGEREF _Toc232513630 \h </w:instrText>
            </w:r>
            <w:r w:rsidRPr="000E7263">
              <w:rPr>
                <w:rFonts w:ascii="Arial" w:hAnsi="Arial" w:cs="Arial"/>
                <w:noProof/>
                <w:webHidden/>
              </w:rPr>
            </w:r>
            <w:r w:rsidRPr="000E7263">
              <w:rPr>
                <w:rFonts w:ascii="Arial" w:hAnsi="Arial" w:cs="Arial"/>
                <w:noProof/>
                <w:webHidden/>
              </w:rPr>
              <w:fldChar w:fldCharType="separate"/>
            </w:r>
            <w:r w:rsidRPr="000E7263">
              <w:rPr>
                <w:rFonts w:ascii="Arial" w:hAnsi="Arial" w:cs="Arial"/>
                <w:noProof/>
                <w:webHidden/>
              </w:rPr>
              <w:t>3</w:t>
            </w:r>
            <w:r w:rsidRPr="000E7263">
              <w:rPr>
                <w:rFonts w:ascii="Arial" w:hAnsi="Arial" w:cs="Arial"/>
                <w:noProof/>
                <w:webHidden/>
              </w:rPr>
              <w:fldChar w:fldCharType="end"/>
            </w:r>
          </w:hyperlink>
        </w:p>
        <w:p w14:paraId="71EC1DB8" w14:textId="5B81DB8D" w:rsidR="000E7263" w:rsidRPr="000E7263" w:rsidRDefault="000E7263">
          <w:pPr>
            <w:pStyle w:val="TOC2"/>
            <w:tabs>
              <w:tab w:val="right" w:leader="dot" w:pos="9350"/>
            </w:tabs>
            <w:rPr>
              <w:rFonts w:ascii="Arial" w:hAnsi="Arial" w:cs="Arial"/>
              <w:noProof/>
              <w:kern w:val="2"/>
              <w:lang w:eastAsia="en-US"/>
              <w14:ligatures w14:val="standardContextual"/>
            </w:rPr>
          </w:pPr>
          <w:hyperlink w:anchor="_Toc232513631" w:history="1">
            <w:r w:rsidRPr="000E7263">
              <w:rPr>
                <w:rStyle w:val="Hyperlink"/>
                <w:rFonts w:ascii="Arial" w:hAnsi="Arial" w:cs="Arial"/>
                <w:noProof/>
              </w:rPr>
              <w:t>Help Plan for College</w:t>
            </w:r>
            <w:r w:rsidRPr="000E7263">
              <w:rPr>
                <w:rFonts w:ascii="Arial" w:hAnsi="Arial" w:cs="Arial"/>
                <w:noProof/>
                <w:webHidden/>
              </w:rPr>
              <w:tab/>
            </w:r>
            <w:r w:rsidRPr="000E7263">
              <w:rPr>
                <w:rFonts w:ascii="Arial" w:hAnsi="Arial" w:cs="Arial"/>
                <w:noProof/>
                <w:webHidden/>
              </w:rPr>
              <w:fldChar w:fldCharType="begin"/>
            </w:r>
            <w:r w:rsidRPr="000E7263">
              <w:rPr>
                <w:rFonts w:ascii="Arial" w:hAnsi="Arial" w:cs="Arial"/>
                <w:noProof/>
                <w:webHidden/>
              </w:rPr>
              <w:instrText xml:space="preserve"> PAGEREF _Toc232513631 \h </w:instrText>
            </w:r>
            <w:r w:rsidRPr="000E7263">
              <w:rPr>
                <w:rFonts w:ascii="Arial" w:hAnsi="Arial" w:cs="Arial"/>
                <w:noProof/>
                <w:webHidden/>
              </w:rPr>
            </w:r>
            <w:r w:rsidRPr="000E7263">
              <w:rPr>
                <w:rFonts w:ascii="Arial" w:hAnsi="Arial" w:cs="Arial"/>
                <w:noProof/>
                <w:webHidden/>
              </w:rPr>
              <w:fldChar w:fldCharType="separate"/>
            </w:r>
            <w:r w:rsidRPr="000E7263">
              <w:rPr>
                <w:rFonts w:ascii="Arial" w:hAnsi="Arial" w:cs="Arial"/>
                <w:noProof/>
                <w:webHidden/>
              </w:rPr>
              <w:t>4</w:t>
            </w:r>
            <w:r w:rsidRPr="000E7263">
              <w:rPr>
                <w:rFonts w:ascii="Arial" w:hAnsi="Arial" w:cs="Arial"/>
                <w:noProof/>
                <w:webHidden/>
              </w:rPr>
              <w:fldChar w:fldCharType="end"/>
            </w:r>
          </w:hyperlink>
        </w:p>
        <w:p w14:paraId="37E33E9F" w14:textId="0A3D15C1" w:rsidR="008011B1" w:rsidRPr="002B1151" w:rsidRDefault="008011B1">
          <w:pPr>
            <w:rPr>
              <w:rFonts w:ascii="Arial" w:hAnsi="Arial" w:cs="Arial"/>
            </w:rPr>
          </w:pPr>
          <w:r w:rsidRPr="000E7263">
            <w:rPr>
              <w:rFonts w:ascii="Arial" w:hAnsi="Arial" w:cs="Arial"/>
              <w:b/>
              <w:bCs/>
              <w:noProof/>
            </w:rPr>
            <w:fldChar w:fldCharType="end"/>
          </w:r>
        </w:p>
      </w:sdtContent>
    </w:sdt>
    <w:p w14:paraId="35B55BCD" w14:textId="77777777" w:rsidR="00EF1FDE" w:rsidRDefault="00EF1FDE">
      <w:pPr>
        <w:rPr>
          <w:rFonts w:ascii="Arial" w:eastAsiaTheme="majorEastAsia" w:hAnsi="Arial" w:cs="Arial"/>
          <w:b/>
          <w:color w:val="000000" w:themeColor="text1"/>
          <w:sz w:val="28"/>
          <w:szCs w:val="28"/>
        </w:rPr>
      </w:pPr>
      <w:bookmarkStart w:id="1" w:name="_Toc224196732"/>
      <w:r>
        <w:rPr>
          <w:rFonts w:ascii="Arial" w:hAnsi="Arial" w:cs="Arial"/>
          <w:sz w:val="28"/>
          <w:szCs w:val="28"/>
        </w:rPr>
        <w:br w:type="page"/>
      </w:r>
    </w:p>
    <w:bookmarkEnd w:id="1"/>
    <w:p w14:paraId="2AB2987E" w14:textId="7A12DEE0" w:rsidR="00EF1FDE" w:rsidRDefault="00EF1FDE" w:rsidP="00EF1FDE">
      <w:pPr>
        <w:rPr>
          <w:rFonts w:ascii="Arial" w:hAnsi="Arial" w:cs="Arial"/>
          <w:sz w:val="28"/>
          <w:szCs w:val="28"/>
        </w:rPr>
      </w:pPr>
    </w:p>
    <w:p w14:paraId="2B2A2AAD" w14:textId="14E0980F" w:rsidR="003C04B7" w:rsidRPr="003C04B7" w:rsidRDefault="003D0A09" w:rsidP="003C04B7">
      <w:pPr>
        <w:pStyle w:val="Heading2"/>
      </w:pPr>
      <w:bookmarkStart w:id="2" w:name="_Toc232513626"/>
      <w:r>
        <w:t>About College</w:t>
      </w:r>
      <w:bookmarkEnd w:id="2"/>
      <w:r w:rsidR="003C04B7">
        <w:br/>
      </w:r>
    </w:p>
    <w:p w14:paraId="7B07C71D" w14:textId="47BFFBC2" w:rsidR="003D0A09" w:rsidRDefault="003D0A09" w:rsidP="00BE44D4">
      <w:pPr>
        <w:ind w:left="360"/>
        <w:rPr>
          <w:rFonts w:ascii="Arial" w:hAnsi="Arial" w:cs="Arial"/>
          <w:b/>
          <w:bCs/>
          <w:color w:val="000000" w:themeColor="text1"/>
        </w:rPr>
      </w:pPr>
      <w:r w:rsidRPr="003D0A09">
        <w:rPr>
          <w:rFonts w:ascii="Arial" w:hAnsi="Arial" w:cs="Arial"/>
          <w:color w:val="000000" w:themeColor="text1"/>
        </w:rPr>
        <w:t>College life poses challenges for students with disabilities. When students enroll in college, they are considered adults by faculty and staff with the expectation that the student will assume the responsibilities for meeting their class requirements. This added responsibility is coupled with a change in environment. Whereas the high school was a very structured one with a set schedule, college schedules can vary dramatically. For the first time, many students may have considerable time between classes and frequently do not use this time wisely. Students must enforce their own attendance policies and accept consequences if they choose not to attend class.</w:t>
      </w:r>
      <w:r w:rsidRPr="003D0A09">
        <w:rPr>
          <w:rFonts w:ascii="Arial" w:hAnsi="Arial" w:cs="Arial"/>
          <w:color w:val="000000" w:themeColor="text1"/>
        </w:rPr>
        <w:br/>
      </w:r>
      <w:r w:rsidRPr="003D0A09">
        <w:rPr>
          <w:rFonts w:ascii="Arial" w:hAnsi="Arial" w:cs="Arial"/>
          <w:color w:val="000000" w:themeColor="text1"/>
        </w:rPr>
        <w:br/>
      </w:r>
      <w:r>
        <w:rPr>
          <w:rFonts w:ascii="Arial" w:hAnsi="Arial" w:cs="Arial"/>
          <w:b/>
          <w:bCs/>
          <w:color w:val="000000" w:themeColor="text1"/>
        </w:rPr>
        <w:t>Questions to Consider:</w:t>
      </w:r>
      <w:r>
        <w:rPr>
          <w:rFonts w:ascii="Arial" w:hAnsi="Arial" w:cs="Arial"/>
          <w:b/>
          <w:bCs/>
          <w:color w:val="000000" w:themeColor="text1"/>
        </w:rPr>
        <w:br/>
      </w:r>
    </w:p>
    <w:p w14:paraId="6BA13CDF" w14:textId="77777777" w:rsidR="003D0A09" w:rsidRPr="003D0A09" w:rsidRDefault="003D0A09" w:rsidP="003D0A09">
      <w:pPr>
        <w:pStyle w:val="ListParagraph"/>
        <w:numPr>
          <w:ilvl w:val="0"/>
          <w:numId w:val="10"/>
        </w:numPr>
        <w:rPr>
          <w:rFonts w:ascii="Arial" w:hAnsi="Arial" w:cs="Arial"/>
          <w:b/>
          <w:bCs/>
          <w:color w:val="000000" w:themeColor="text1"/>
          <w:sz w:val="28"/>
          <w:szCs w:val="28"/>
        </w:rPr>
      </w:pPr>
      <w:r w:rsidRPr="003D0A09">
        <w:rPr>
          <w:rFonts w:ascii="Arial" w:hAnsi="Arial" w:cs="Arial"/>
          <w:b/>
          <w:bCs/>
          <w:color w:val="000000" w:themeColor="text1"/>
        </w:rPr>
        <w:t>Is my student ready to assume these responsibilities?</w:t>
      </w:r>
    </w:p>
    <w:p w14:paraId="003688E5" w14:textId="5E3DBB28" w:rsidR="003D0A09" w:rsidRPr="007D5EF7" w:rsidRDefault="003D0A09" w:rsidP="007D5EF7">
      <w:pPr>
        <w:pStyle w:val="ListParagraph"/>
        <w:numPr>
          <w:ilvl w:val="0"/>
          <w:numId w:val="10"/>
        </w:numPr>
        <w:rPr>
          <w:rFonts w:ascii="Arial" w:hAnsi="Arial" w:cs="Arial"/>
          <w:b/>
          <w:bCs/>
          <w:color w:val="000000" w:themeColor="text1"/>
          <w:sz w:val="28"/>
          <w:szCs w:val="28"/>
        </w:rPr>
      </w:pPr>
      <w:r w:rsidRPr="003D0A09">
        <w:rPr>
          <w:rFonts w:ascii="Arial" w:hAnsi="Arial" w:cs="Arial"/>
          <w:b/>
          <w:bCs/>
          <w:color w:val="000000" w:themeColor="text1"/>
        </w:rPr>
        <w:t>If not, how will they learn them?</w:t>
      </w:r>
    </w:p>
    <w:p w14:paraId="56D1B36B" w14:textId="77777777" w:rsidR="007D5EF7" w:rsidRDefault="007D5EF7" w:rsidP="007D5EF7">
      <w:pPr>
        <w:rPr>
          <w:rFonts w:ascii="Arial" w:hAnsi="Arial" w:cs="Arial"/>
          <w:b/>
          <w:bCs/>
          <w:color w:val="000000" w:themeColor="text1"/>
          <w:sz w:val="28"/>
          <w:szCs w:val="28"/>
        </w:rPr>
      </w:pPr>
    </w:p>
    <w:p w14:paraId="2EA952EC" w14:textId="7B9CFD03" w:rsidR="007D5EF7" w:rsidRPr="007D5EF7" w:rsidRDefault="00FD08AF" w:rsidP="00FD08AF">
      <w:pPr>
        <w:pStyle w:val="Heading2"/>
      </w:pPr>
      <w:bookmarkStart w:id="3" w:name="_Toc232513627"/>
      <w:r>
        <w:t>Self-Advocacy</w:t>
      </w:r>
      <w:bookmarkEnd w:id="3"/>
    </w:p>
    <w:p w14:paraId="2F80BF4B" w14:textId="5216D293" w:rsidR="003D0A09" w:rsidRDefault="003D0A09" w:rsidP="000259C0">
      <w:pPr>
        <w:ind w:left="360"/>
        <w:rPr>
          <w:rFonts w:ascii="Arial" w:hAnsi="Arial" w:cs="Arial"/>
          <w:color w:val="000000" w:themeColor="text1"/>
        </w:rPr>
      </w:pPr>
      <w:r>
        <w:rPr>
          <w:rFonts w:ascii="Arial" w:hAnsi="Arial" w:cs="Arial"/>
          <w:b/>
          <w:bCs/>
          <w:color w:val="000000" w:themeColor="text1"/>
        </w:rPr>
        <w:br/>
      </w:r>
      <w:r w:rsidRPr="003D0A09">
        <w:rPr>
          <w:rFonts w:ascii="Arial" w:hAnsi="Arial" w:cs="Arial"/>
          <w:color w:val="000000" w:themeColor="text1"/>
        </w:rPr>
        <w:t>Another student responsibility is being a self-advocate. Students must become adept at realistically assessing their strengths, weaknesses, needs, and skills. They must also become experts at communicating this information to other adults including instructors and service providers. Although services will be available to them through an office specializing in services for</w:t>
      </w:r>
      <w:r>
        <w:rPr>
          <w:rFonts w:ascii="Arial" w:hAnsi="Arial" w:cs="Arial"/>
          <w:color w:val="000000" w:themeColor="text1"/>
        </w:rPr>
        <w:t xml:space="preserve"> </w:t>
      </w:r>
      <w:r w:rsidRPr="003D0A09">
        <w:rPr>
          <w:rFonts w:ascii="Arial" w:hAnsi="Arial" w:cs="Arial"/>
          <w:color w:val="000000" w:themeColor="text1"/>
        </w:rPr>
        <w:t>students with disabilities, students will be responsible for seeking these services and supports. Good communication skills and knowledge about oneself become crucial to success in college.</w:t>
      </w:r>
    </w:p>
    <w:p w14:paraId="24C66383" w14:textId="019DC401" w:rsidR="003D0A09" w:rsidRDefault="003D0A09" w:rsidP="000259C0">
      <w:pPr>
        <w:ind w:left="360"/>
        <w:rPr>
          <w:rFonts w:ascii="Arial" w:hAnsi="Arial" w:cs="Arial"/>
          <w:b/>
          <w:bCs/>
          <w:color w:val="000000" w:themeColor="text1"/>
        </w:rPr>
      </w:pPr>
      <w:r w:rsidRPr="003D0A09">
        <w:rPr>
          <w:rFonts w:ascii="Arial" w:hAnsi="Arial" w:cs="Arial"/>
          <w:color w:val="000000" w:themeColor="text1"/>
        </w:rPr>
        <w:br/>
      </w:r>
      <w:r>
        <w:rPr>
          <w:rFonts w:ascii="Arial" w:hAnsi="Arial" w:cs="Arial"/>
          <w:b/>
          <w:bCs/>
          <w:color w:val="000000" w:themeColor="text1"/>
        </w:rPr>
        <w:t>Questions to Consider:</w:t>
      </w:r>
      <w:r>
        <w:rPr>
          <w:rFonts w:ascii="Arial" w:hAnsi="Arial" w:cs="Arial"/>
          <w:b/>
          <w:bCs/>
          <w:color w:val="000000" w:themeColor="text1"/>
        </w:rPr>
        <w:br/>
      </w:r>
    </w:p>
    <w:p w14:paraId="1A296005" w14:textId="6EE18775" w:rsidR="003D0A09" w:rsidRDefault="003D0A09" w:rsidP="003D0A09">
      <w:pPr>
        <w:pStyle w:val="ListParagraph"/>
        <w:numPr>
          <w:ilvl w:val="0"/>
          <w:numId w:val="11"/>
        </w:numPr>
        <w:rPr>
          <w:rFonts w:ascii="Arial" w:hAnsi="Arial" w:cs="Arial"/>
          <w:color w:val="000000" w:themeColor="text1"/>
        </w:rPr>
      </w:pPr>
      <w:r w:rsidRPr="003D0A09">
        <w:rPr>
          <w:rFonts w:ascii="Arial" w:hAnsi="Arial" w:cs="Arial"/>
          <w:b/>
          <w:bCs/>
          <w:color w:val="000000" w:themeColor="text1"/>
        </w:rPr>
        <w:t xml:space="preserve">How well can my student describe </w:t>
      </w:r>
      <w:r w:rsidR="003C04B7">
        <w:rPr>
          <w:rFonts w:ascii="Arial" w:hAnsi="Arial" w:cs="Arial"/>
          <w:b/>
          <w:bCs/>
          <w:color w:val="000000" w:themeColor="text1"/>
        </w:rPr>
        <w:t>their</w:t>
      </w:r>
      <w:r w:rsidRPr="003D0A09">
        <w:rPr>
          <w:rFonts w:ascii="Arial" w:hAnsi="Arial" w:cs="Arial"/>
          <w:b/>
          <w:bCs/>
          <w:color w:val="000000" w:themeColor="text1"/>
        </w:rPr>
        <w:t xml:space="preserve"> educational needs? </w:t>
      </w:r>
    </w:p>
    <w:p w14:paraId="4BFE6B9A" w14:textId="77777777" w:rsidR="007D5EF7" w:rsidRPr="007D5EF7" w:rsidRDefault="003D0A09" w:rsidP="007D5EF7">
      <w:pPr>
        <w:pStyle w:val="ListParagraph"/>
        <w:numPr>
          <w:ilvl w:val="0"/>
          <w:numId w:val="11"/>
        </w:numPr>
        <w:rPr>
          <w:rFonts w:ascii="Arial" w:hAnsi="Arial" w:cs="Arial"/>
          <w:color w:val="000000" w:themeColor="text1"/>
        </w:rPr>
      </w:pPr>
      <w:r w:rsidRPr="000259C0">
        <w:rPr>
          <w:rFonts w:ascii="Arial" w:hAnsi="Arial" w:cs="Arial"/>
          <w:b/>
          <w:bCs/>
          <w:color w:val="000000" w:themeColor="text1"/>
        </w:rPr>
        <w:t>How well does my student self-advocate?</w:t>
      </w:r>
    </w:p>
    <w:p w14:paraId="65778787" w14:textId="6795F688" w:rsidR="00D16180" w:rsidRDefault="00EF1FDE" w:rsidP="007D5EF7">
      <w:pPr>
        <w:rPr>
          <w:rFonts w:ascii="Arial" w:hAnsi="Arial" w:cs="Arial"/>
          <w:b/>
          <w:bCs/>
          <w:color w:val="000000" w:themeColor="text1"/>
          <w:sz w:val="28"/>
          <w:szCs w:val="28"/>
        </w:rPr>
      </w:pPr>
      <w:r>
        <w:rPr>
          <w:rFonts w:ascii="Arial" w:hAnsi="Arial" w:cs="Arial"/>
          <w:b/>
          <w:bCs/>
          <w:color w:val="000000" w:themeColor="text1"/>
          <w:sz w:val="28"/>
          <w:szCs w:val="28"/>
        </w:rPr>
        <w:br/>
      </w:r>
    </w:p>
    <w:p w14:paraId="7F1FB710" w14:textId="77777777" w:rsidR="00D16180" w:rsidRDefault="00D16180">
      <w:pPr>
        <w:rPr>
          <w:rFonts w:ascii="Arial" w:hAnsi="Arial" w:cs="Arial"/>
          <w:b/>
          <w:bCs/>
          <w:color w:val="000000" w:themeColor="text1"/>
          <w:sz w:val="28"/>
          <w:szCs w:val="28"/>
        </w:rPr>
      </w:pPr>
      <w:r>
        <w:rPr>
          <w:rFonts w:ascii="Arial" w:hAnsi="Arial" w:cs="Arial"/>
          <w:b/>
          <w:bCs/>
          <w:color w:val="000000" w:themeColor="text1"/>
          <w:sz w:val="28"/>
          <w:szCs w:val="28"/>
        </w:rPr>
        <w:br w:type="page"/>
      </w:r>
    </w:p>
    <w:p w14:paraId="5B9E6BAF" w14:textId="40FD3B2D" w:rsidR="007D5EF7" w:rsidRDefault="007D5EF7" w:rsidP="007D5EF7">
      <w:pPr>
        <w:rPr>
          <w:rFonts w:ascii="Arial" w:hAnsi="Arial" w:cs="Arial"/>
          <w:b/>
          <w:bCs/>
          <w:color w:val="000000" w:themeColor="text1"/>
          <w:sz w:val="28"/>
          <w:szCs w:val="28"/>
        </w:rPr>
      </w:pPr>
    </w:p>
    <w:p w14:paraId="3D4F415D" w14:textId="3259032A" w:rsidR="00EF1FDE" w:rsidRDefault="003D0A09" w:rsidP="00FD08AF">
      <w:pPr>
        <w:pStyle w:val="Heading2"/>
      </w:pPr>
      <w:bookmarkStart w:id="4" w:name="_Toc232513628"/>
      <w:r w:rsidRPr="007D5EF7">
        <w:t>Comparison of Services</w:t>
      </w:r>
      <w:bookmarkEnd w:id="4"/>
    </w:p>
    <w:p w14:paraId="14376AED" w14:textId="77777777" w:rsidR="00EF1FDE" w:rsidRPr="00BE44D4" w:rsidRDefault="00EF1FDE" w:rsidP="00FD08AF"/>
    <w:p w14:paraId="3FE6365D" w14:textId="248B6F3E" w:rsidR="003D0A09" w:rsidRPr="007D5EF7" w:rsidRDefault="003D0A09" w:rsidP="00FD08AF">
      <w:pPr>
        <w:pStyle w:val="Heading3"/>
      </w:pPr>
      <w:bookmarkStart w:id="5" w:name="_Toc232513629"/>
      <w:r w:rsidRPr="007D5EF7">
        <w:t>High School Special Education</w:t>
      </w:r>
      <w:bookmarkEnd w:id="5"/>
      <w:r w:rsidRPr="007D5EF7">
        <w:t xml:space="preserve"> </w:t>
      </w:r>
      <w:r w:rsidR="000259C0" w:rsidRPr="007D5EF7">
        <w:br/>
      </w:r>
    </w:p>
    <w:p w14:paraId="2787FB7E" w14:textId="77777777" w:rsidR="003D0A09" w:rsidRDefault="003D0A09" w:rsidP="00E9367A">
      <w:pPr>
        <w:pStyle w:val="ListParagraph"/>
        <w:numPr>
          <w:ilvl w:val="0"/>
          <w:numId w:val="13"/>
        </w:numPr>
        <w:spacing w:after="120"/>
        <w:contextualSpacing w:val="0"/>
        <w:rPr>
          <w:rFonts w:ascii="Arial" w:hAnsi="Arial" w:cs="Arial"/>
          <w:color w:val="000000" w:themeColor="text1"/>
        </w:rPr>
      </w:pPr>
      <w:r w:rsidRPr="003D0A09">
        <w:rPr>
          <w:rFonts w:ascii="Arial" w:hAnsi="Arial" w:cs="Arial"/>
          <w:color w:val="000000" w:themeColor="text1"/>
        </w:rPr>
        <w:t>Services are delivered to the student</w:t>
      </w:r>
    </w:p>
    <w:p w14:paraId="0F63D73F" w14:textId="77777777" w:rsidR="003D0A09" w:rsidRDefault="003D0A09" w:rsidP="00E9367A">
      <w:pPr>
        <w:pStyle w:val="ListParagraph"/>
        <w:numPr>
          <w:ilvl w:val="0"/>
          <w:numId w:val="13"/>
        </w:numPr>
        <w:spacing w:after="120"/>
        <w:contextualSpacing w:val="0"/>
        <w:rPr>
          <w:rFonts w:ascii="Arial" w:hAnsi="Arial" w:cs="Arial"/>
          <w:color w:val="000000" w:themeColor="text1"/>
        </w:rPr>
      </w:pPr>
      <w:r w:rsidRPr="003D0A09">
        <w:rPr>
          <w:rFonts w:ascii="Arial" w:hAnsi="Arial" w:cs="Arial"/>
          <w:color w:val="000000" w:themeColor="text1"/>
        </w:rPr>
        <w:t xml:space="preserve">Services are based on an agreed upon time allotment </w:t>
      </w:r>
    </w:p>
    <w:p w14:paraId="262765EF" w14:textId="77777777" w:rsidR="003D0A09" w:rsidRDefault="003D0A09" w:rsidP="00E9367A">
      <w:pPr>
        <w:pStyle w:val="ListParagraph"/>
        <w:numPr>
          <w:ilvl w:val="0"/>
          <w:numId w:val="13"/>
        </w:numPr>
        <w:spacing w:after="120"/>
        <w:contextualSpacing w:val="0"/>
        <w:rPr>
          <w:rFonts w:ascii="Arial" w:hAnsi="Arial" w:cs="Arial"/>
          <w:color w:val="000000" w:themeColor="text1"/>
        </w:rPr>
      </w:pPr>
      <w:r w:rsidRPr="003D0A09">
        <w:rPr>
          <w:rFonts w:ascii="Arial" w:hAnsi="Arial" w:cs="Arial"/>
          <w:color w:val="000000" w:themeColor="text1"/>
        </w:rPr>
        <w:t>Assessment, physical therapy, or personal care are provided by school while in school</w:t>
      </w:r>
    </w:p>
    <w:p w14:paraId="37744814" w14:textId="77777777" w:rsidR="003D0A09" w:rsidRDefault="003D0A09" w:rsidP="00E9367A">
      <w:pPr>
        <w:pStyle w:val="ListParagraph"/>
        <w:numPr>
          <w:ilvl w:val="0"/>
          <w:numId w:val="13"/>
        </w:numPr>
        <w:spacing w:after="120"/>
        <w:contextualSpacing w:val="0"/>
        <w:rPr>
          <w:rFonts w:ascii="Arial" w:hAnsi="Arial" w:cs="Arial"/>
          <w:color w:val="000000" w:themeColor="text1"/>
        </w:rPr>
      </w:pPr>
      <w:r w:rsidRPr="003D0A09">
        <w:rPr>
          <w:rFonts w:ascii="Arial" w:hAnsi="Arial" w:cs="Arial"/>
          <w:color w:val="000000" w:themeColor="text1"/>
        </w:rPr>
        <w:t xml:space="preserve">Case manager acts as advocate </w:t>
      </w:r>
    </w:p>
    <w:p w14:paraId="1BB88A4D" w14:textId="68587CDD" w:rsidR="003D0A09" w:rsidRDefault="003D0A09" w:rsidP="00E9367A">
      <w:pPr>
        <w:pStyle w:val="ListParagraph"/>
        <w:numPr>
          <w:ilvl w:val="0"/>
          <w:numId w:val="13"/>
        </w:numPr>
        <w:spacing w:after="120"/>
        <w:contextualSpacing w:val="0"/>
        <w:rPr>
          <w:rFonts w:ascii="Arial" w:hAnsi="Arial" w:cs="Arial"/>
          <w:color w:val="000000" w:themeColor="text1"/>
        </w:rPr>
      </w:pPr>
      <w:r w:rsidRPr="003D0A09">
        <w:rPr>
          <w:rFonts w:ascii="Arial" w:hAnsi="Arial" w:cs="Arial"/>
          <w:color w:val="000000" w:themeColor="text1"/>
        </w:rPr>
        <w:t>Annual review &amp; IEP</w:t>
      </w:r>
    </w:p>
    <w:p w14:paraId="1E27D2E5" w14:textId="77777777" w:rsidR="003D0A09" w:rsidRDefault="003D0A09" w:rsidP="00E9367A">
      <w:pPr>
        <w:pStyle w:val="ListParagraph"/>
        <w:numPr>
          <w:ilvl w:val="0"/>
          <w:numId w:val="13"/>
        </w:numPr>
        <w:spacing w:after="120"/>
        <w:contextualSpacing w:val="0"/>
        <w:rPr>
          <w:rFonts w:ascii="Arial" w:hAnsi="Arial" w:cs="Arial"/>
          <w:color w:val="000000" w:themeColor="text1"/>
        </w:rPr>
      </w:pPr>
      <w:r w:rsidRPr="003D0A09">
        <w:rPr>
          <w:rFonts w:ascii="Arial" w:hAnsi="Arial" w:cs="Arial"/>
          <w:color w:val="000000" w:themeColor="text1"/>
        </w:rPr>
        <w:t xml:space="preserve">Students are qualified for a public education by being the appropriate age and because they have a disability </w:t>
      </w:r>
    </w:p>
    <w:p w14:paraId="64183E21" w14:textId="77777777" w:rsidR="000259C0" w:rsidRDefault="003D0A09" w:rsidP="00E9367A">
      <w:pPr>
        <w:pStyle w:val="ListParagraph"/>
        <w:numPr>
          <w:ilvl w:val="0"/>
          <w:numId w:val="13"/>
        </w:numPr>
        <w:spacing w:after="120"/>
        <w:contextualSpacing w:val="0"/>
        <w:rPr>
          <w:rFonts w:ascii="Arial" w:hAnsi="Arial" w:cs="Arial"/>
          <w:color w:val="000000" w:themeColor="text1"/>
        </w:rPr>
      </w:pPr>
      <w:r w:rsidRPr="003D0A09">
        <w:rPr>
          <w:rFonts w:ascii="Arial" w:hAnsi="Arial" w:cs="Arial"/>
          <w:color w:val="000000" w:themeColor="text1"/>
        </w:rPr>
        <w:t xml:space="preserve">Entitlement law (IDEA) </w:t>
      </w:r>
    </w:p>
    <w:p w14:paraId="0711E3FE" w14:textId="77777777" w:rsidR="000259C0" w:rsidRDefault="003D0A09" w:rsidP="00E9367A">
      <w:pPr>
        <w:pStyle w:val="ListParagraph"/>
        <w:numPr>
          <w:ilvl w:val="0"/>
          <w:numId w:val="13"/>
        </w:numPr>
        <w:spacing w:after="120"/>
        <w:contextualSpacing w:val="0"/>
        <w:rPr>
          <w:rFonts w:ascii="Arial" w:hAnsi="Arial" w:cs="Arial"/>
          <w:color w:val="000000" w:themeColor="text1"/>
        </w:rPr>
      </w:pPr>
      <w:r w:rsidRPr="003D0A09">
        <w:rPr>
          <w:rFonts w:ascii="Arial" w:hAnsi="Arial" w:cs="Arial"/>
          <w:color w:val="000000" w:themeColor="text1"/>
        </w:rPr>
        <w:t xml:space="preserve">Educational and psychological testing is provided </w:t>
      </w:r>
    </w:p>
    <w:p w14:paraId="51E90EDB" w14:textId="4CA8E84A" w:rsidR="003D0A09" w:rsidRDefault="003D0A09" w:rsidP="00E9367A">
      <w:pPr>
        <w:pStyle w:val="ListParagraph"/>
        <w:numPr>
          <w:ilvl w:val="0"/>
          <w:numId w:val="13"/>
        </w:numPr>
        <w:spacing w:after="120"/>
        <w:contextualSpacing w:val="0"/>
        <w:rPr>
          <w:rFonts w:ascii="Arial" w:hAnsi="Arial" w:cs="Arial"/>
          <w:color w:val="000000" w:themeColor="text1"/>
        </w:rPr>
      </w:pPr>
      <w:r w:rsidRPr="003D0A09">
        <w:rPr>
          <w:rFonts w:ascii="Arial" w:hAnsi="Arial" w:cs="Arial"/>
          <w:color w:val="000000" w:themeColor="text1"/>
        </w:rPr>
        <w:t>Parents are involved and entitled to private information about their student</w:t>
      </w:r>
    </w:p>
    <w:p w14:paraId="2199872B" w14:textId="77777777" w:rsidR="000259C0" w:rsidRDefault="000259C0" w:rsidP="00EF1FDE">
      <w:pPr>
        <w:rPr>
          <w:rFonts w:ascii="Arial" w:hAnsi="Arial" w:cs="Arial"/>
          <w:color w:val="000000" w:themeColor="text1"/>
        </w:rPr>
      </w:pPr>
    </w:p>
    <w:p w14:paraId="6029EBA6" w14:textId="7F1932EE" w:rsidR="000259C0" w:rsidRPr="000259C0" w:rsidRDefault="000259C0" w:rsidP="00FD08AF">
      <w:pPr>
        <w:pStyle w:val="Heading3"/>
      </w:pPr>
      <w:bookmarkStart w:id="6" w:name="_Toc232513630"/>
      <w:r w:rsidRPr="000259C0">
        <w:t>College Disability Services</w:t>
      </w:r>
      <w:bookmarkEnd w:id="6"/>
      <w:r w:rsidRPr="000259C0">
        <w:t xml:space="preserve"> </w:t>
      </w:r>
      <w:r>
        <w:br/>
      </w:r>
    </w:p>
    <w:p w14:paraId="173EADCD" w14:textId="77777777" w:rsidR="000259C0" w:rsidRPr="000259C0" w:rsidRDefault="000259C0" w:rsidP="00E9367A">
      <w:pPr>
        <w:pStyle w:val="ListParagraph"/>
        <w:numPr>
          <w:ilvl w:val="0"/>
          <w:numId w:val="14"/>
        </w:numPr>
        <w:spacing w:after="120"/>
        <w:contextualSpacing w:val="0"/>
        <w:rPr>
          <w:rFonts w:ascii="Arial" w:hAnsi="Arial" w:cs="Arial"/>
          <w:color w:val="000000" w:themeColor="text1"/>
        </w:rPr>
      </w:pPr>
      <w:r w:rsidRPr="000259C0">
        <w:rPr>
          <w:rFonts w:ascii="Arial" w:hAnsi="Arial" w:cs="Arial"/>
          <w:color w:val="000000" w:themeColor="text1"/>
        </w:rPr>
        <w:t>Student must seek out services</w:t>
      </w:r>
    </w:p>
    <w:p w14:paraId="1E677ED1" w14:textId="3E2CAD97" w:rsidR="000259C0" w:rsidRPr="000259C0" w:rsidRDefault="000259C0" w:rsidP="00E9367A">
      <w:pPr>
        <w:pStyle w:val="ListParagraph"/>
        <w:numPr>
          <w:ilvl w:val="0"/>
          <w:numId w:val="14"/>
        </w:numPr>
        <w:spacing w:after="120"/>
        <w:contextualSpacing w:val="0"/>
        <w:rPr>
          <w:rFonts w:ascii="Arial" w:hAnsi="Arial" w:cs="Arial"/>
          <w:color w:val="000000" w:themeColor="text1"/>
        </w:rPr>
      </w:pPr>
      <w:r w:rsidRPr="000259C0">
        <w:rPr>
          <w:rFonts w:ascii="Arial" w:hAnsi="Arial" w:cs="Arial"/>
          <w:color w:val="000000" w:themeColor="text1"/>
        </w:rPr>
        <w:t>Services are based on situational/individual needs and are provided on a case-by-case basis</w:t>
      </w:r>
    </w:p>
    <w:p w14:paraId="2BD2EF32" w14:textId="77777777" w:rsidR="000259C0" w:rsidRPr="000259C0" w:rsidRDefault="000259C0" w:rsidP="00E9367A">
      <w:pPr>
        <w:pStyle w:val="ListParagraph"/>
        <w:numPr>
          <w:ilvl w:val="0"/>
          <w:numId w:val="14"/>
        </w:numPr>
        <w:spacing w:after="120"/>
        <w:contextualSpacing w:val="0"/>
        <w:rPr>
          <w:rFonts w:ascii="Arial" w:hAnsi="Arial" w:cs="Arial"/>
          <w:color w:val="000000" w:themeColor="text1"/>
        </w:rPr>
      </w:pPr>
      <w:r w:rsidRPr="000259C0">
        <w:rPr>
          <w:rFonts w:ascii="Arial" w:hAnsi="Arial" w:cs="Arial"/>
          <w:color w:val="000000" w:themeColor="text1"/>
        </w:rPr>
        <w:t xml:space="preserve">Student is responsible for personal services, personal care, transportation, medical and related requirements </w:t>
      </w:r>
    </w:p>
    <w:p w14:paraId="5D3552CB" w14:textId="22CC1ADB" w:rsidR="000259C0" w:rsidRPr="000259C0" w:rsidRDefault="000259C0" w:rsidP="00E9367A">
      <w:pPr>
        <w:pStyle w:val="ListParagraph"/>
        <w:numPr>
          <w:ilvl w:val="0"/>
          <w:numId w:val="14"/>
        </w:numPr>
        <w:spacing w:after="120"/>
        <w:contextualSpacing w:val="0"/>
        <w:rPr>
          <w:rFonts w:ascii="Arial" w:hAnsi="Arial" w:cs="Arial"/>
          <w:color w:val="000000" w:themeColor="text1"/>
        </w:rPr>
      </w:pPr>
      <w:r w:rsidRPr="000259C0">
        <w:rPr>
          <w:rFonts w:ascii="Arial" w:hAnsi="Arial" w:cs="Arial"/>
          <w:color w:val="000000" w:themeColor="text1"/>
        </w:rPr>
        <w:t>Student acts as an advocate</w:t>
      </w:r>
    </w:p>
    <w:p w14:paraId="70950A8F" w14:textId="77777777" w:rsidR="000259C0" w:rsidRPr="000259C0" w:rsidRDefault="000259C0" w:rsidP="00E9367A">
      <w:pPr>
        <w:pStyle w:val="ListParagraph"/>
        <w:numPr>
          <w:ilvl w:val="0"/>
          <w:numId w:val="14"/>
        </w:numPr>
        <w:spacing w:after="120"/>
        <w:contextualSpacing w:val="0"/>
        <w:rPr>
          <w:rFonts w:ascii="Arial" w:hAnsi="Arial" w:cs="Arial"/>
          <w:color w:val="000000" w:themeColor="text1"/>
        </w:rPr>
      </w:pPr>
      <w:r w:rsidRPr="000259C0">
        <w:rPr>
          <w:rFonts w:ascii="Arial" w:hAnsi="Arial" w:cs="Arial"/>
          <w:color w:val="000000" w:themeColor="text1"/>
        </w:rPr>
        <w:t xml:space="preserve">No annual review or IEP </w:t>
      </w:r>
    </w:p>
    <w:p w14:paraId="6808E8ED" w14:textId="77777777" w:rsidR="000259C0" w:rsidRPr="000259C0" w:rsidRDefault="000259C0" w:rsidP="00E9367A">
      <w:pPr>
        <w:pStyle w:val="ListParagraph"/>
        <w:numPr>
          <w:ilvl w:val="0"/>
          <w:numId w:val="14"/>
        </w:numPr>
        <w:spacing w:after="120"/>
        <w:contextualSpacing w:val="0"/>
        <w:rPr>
          <w:rFonts w:ascii="Arial" w:hAnsi="Arial" w:cs="Arial"/>
          <w:color w:val="000000" w:themeColor="text1"/>
        </w:rPr>
      </w:pPr>
      <w:r w:rsidRPr="000259C0">
        <w:rPr>
          <w:rFonts w:ascii="Arial" w:hAnsi="Arial" w:cs="Arial"/>
          <w:color w:val="000000" w:themeColor="text1"/>
        </w:rPr>
        <w:t>“Otherwise qualified” means students must meet all entrance and academic requirements whether accommodations are received or not</w:t>
      </w:r>
    </w:p>
    <w:p w14:paraId="15728E5C" w14:textId="77777777" w:rsidR="000259C0" w:rsidRPr="000259C0" w:rsidRDefault="000259C0" w:rsidP="00E9367A">
      <w:pPr>
        <w:pStyle w:val="ListParagraph"/>
        <w:numPr>
          <w:ilvl w:val="0"/>
          <w:numId w:val="14"/>
        </w:numPr>
        <w:spacing w:after="120"/>
        <w:contextualSpacing w:val="0"/>
        <w:rPr>
          <w:rFonts w:ascii="Arial" w:hAnsi="Arial" w:cs="Arial"/>
          <w:color w:val="000000" w:themeColor="text1"/>
        </w:rPr>
      </w:pPr>
      <w:r w:rsidRPr="000259C0">
        <w:rPr>
          <w:rFonts w:ascii="Arial" w:hAnsi="Arial" w:cs="Arial"/>
          <w:color w:val="000000" w:themeColor="text1"/>
        </w:rPr>
        <w:t xml:space="preserve">Anti-discrimination law (ADA) and Civil Rights Law (Section 504) </w:t>
      </w:r>
    </w:p>
    <w:p w14:paraId="1C5BA8EF" w14:textId="77777777" w:rsidR="000259C0" w:rsidRPr="000259C0" w:rsidRDefault="000259C0" w:rsidP="00E9367A">
      <w:pPr>
        <w:pStyle w:val="ListParagraph"/>
        <w:numPr>
          <w:ilvl w:val="0"/>
          <w:numId w:val="14"/>
        </w:numPr>
        <w:spacing w:after="120"/>
        <w:contextualSpacing w:val="0"/>
        <w:rPr>
          <w:rFonts w:ascii="Arial" w:hAnsi="Arial" w:cs="Arial"/>
          <w:color w:val="000000" w:themeColor="text1"/>
        </w:rPr>
      </w:pPr>
      <w:r w:rsidRPr="000259C0">
        <w:rPr>
          <w:rFonts w:ascii="Arial" w:hAnsi="Arial" w:cs="Arial"/>
          <w:color w:val="000000" w:themeColor="text1"/>
        </w:rPr>
        <w:t xml:space="preserve">Usually educational and psychological testing are not provided, but students are expected to provide proof of their disability </w:t>
      </w:r>
    </w:p>
    <w:p w14:paraId="0674C6DA" w14:textId="366527C7" w:rsidR="000259C0" w:rsidRDefault="000259C0" w:rsidP="00E9367A">
      <w:pPr>
        <w:pStyle w:val="ListParagraph"/>
        <w:numPr>
          <w:ilvl w:val="0"/>
          <w:numId w:val="14"/>
        </w:numPr>
        <w:spacing w:after="120"/>
        <w:contextualSpacing w:val="0"/>
        <w:rPr>
          <w:rFonts w:ascii="Arial" w:hAnsi="Arial" w:cs="Arial"/>
          <w:color w:val="000000" w:themeColor="text1"/>
        </w:rPr>
      </w:pPr>
      <w:r w:rsidRPr="000259C0">
        <w:rPr>
          <w:rFonts w:ascii="Arial" w:hAnsi="Arial" w:cs="Arial"/>
          <w:color w:val="000000" w:themeColor="text1"/>
        </w:rPr>
        <w:t>Parents do not receive private information about their student without written consent</w:t>
      </w:r>
    </w:p>
    <w:p w14:paraId="4BCC9F76" w14:textId="7EBEE415" w:rsidR="00D16180" w:rsidRDefault="00D16180">
      <w:pPr>
        <w:rPr>
          <w:rFonts w:ascii="Arial" w:hAnsi="Arial" w:cs="Arial"/>
          <w:color w:val="000000" w:themeColor="text1"/>
        </w:rPr>
      </w:pPr>
      <w:r>
        <w:rPr>
          <w:rFonts w:ascii="Arial" w:hAnsi="Arial" w:cs="Arial"/>
          <w:color w:val="000000" w:themeColor="text1"/>
        </w:rPr>
        <w:br w:type="page"/>
      </w:r>
    </w:p>
    <w:p w14:paraId="7C4102D2" w14:textId="4DD3F44E" w:rsidR="000259C0" w:rsidRDefault="000259C0" w:rsidP="000259C0">
      <w:pPr>
        <w:rPr>
          <w:rFonts w:ascii="Arial" w:hAnsi="Arial" w:cs="Arial"/>
          <w:color w:val="000000" w:themeColor="text1"/>
        </w:rPr>
      </w:pPr>
    </w:p>
    <w:p w14:paraId="7DF0F0B4" w14:textId="3A67BA46" w:rsidR="000259C0" w:rsidRDefault="000259C0" w:rsidP="000259C0">
      <w:pPr>
        <w:ind w:left="720"/>
        <w:rPr>
          <w:rFonts w:ascii="Arial" w:hAnsi="Arial" w:cs="Arial"/>
          <w:color w:val="000000" w:themeColor="text1"/>
        </w:rPr>
      </w:pPr>
      <w:r w:rsidRPr="000259C0">
        <w:rPr>
          <w:rFonts w:ascii="Arial" w:hAnsi="Arial" w:cs="Arial"/>
          <w:color w:val="000000" w:themeColor="text1"/>
        </w:rPr>
        <w:t xml:space="preserve">Preparing for a successful college experience begins early in school. If your student is going to be successful, you need to plan and support the decisions that lead to college success. </w:t>
      </w:r>
    </w:p>
    <w:p w14:paraId="6AD66A39" w14:textId="77777777" w:rsidR="000259C0" w:rsidRDefault="000259C0" w:rsidP="000259C0">
      <w:pPr>
        <w:ind w:left="720"/>
        <w:rPr>
          <w:rFonts w:ascii="Arial" w:hAnsi="Arial" w:cs="Arial"/>
          <w:color w:val="000000" w:themeColor="text1"/>
        </w:rPr>
      </w:pPr>
    </w:p>
    <w:p w14:paraId="66991527" w14:textId="77DBB384" w:rsidR="000259C0" w:rsidRDefault="000259C0" w:rsidP="000259C0">
      <w:pPr>
        <w:ind w:left="720"/>
        <w:rPr>
          <w:rFonts w:ascii="Arial" w:hAnsi="Arial" w:cs="Arial"/>
          <w:color w:val="000000" w:themeColor="text1"/>
        </w:rPr>
      </w:pPr>
    </w:p>
    <w:p w14:paraId="7A62A6EE" w14:textId="7D81F7BC" w:rsidR="000259C0" w:rsidRPr="000259C0" w:rsidRDefault="000259C0" w:rsidP="00FD08AF">
      <w:pPr>
        <w:pStyle w:val="Heading2"/>
      </w:pPr>
      <w:bookmarkStart w:id="7" w:name="_Toc232513631"/>
      <w:r w:rsidRPr="000259C0">
        <w:t>Help Plan for College</w:t>
      </w:r>
      <w:bookmarkEnd w:id="7"/>
    </w:p>
    <w:p w14:paraId="7CD06B0F" w14:textId="77777777" w:rsidR="000259C0" w:rsidRDefault="000259C0" w:rsidP="000259C0">
      <w:pPr>
        <w:ind w:left="720"/>
        <w:rPr>
          <w:rFonts w:ascii="Arial" w:hAnsi="Arial" w:cs="Arial"/>
          <w:color w:val="000000" w:themeColor="text1"/>
        </w:rPr>
      </w:pPr>
    </w:p>
    <w:p w14:paraId="68B22722" w14:textId="54A9B76D" w:rsidR="000259C0" w:rsidRPr="00E9367A" w:rsidRDefault="000259C0" w:rsidP="00E9367A">
      <w:pPr>
        <w:pStyle w:val="ListParagraph"/>
        <w:numPr>
          <w:ilvl w:val="0"/>
          <w:numId w:val="15"/>
        </w:numPr>
        <w:spacing w:after="120"/>
        <w:contextualSpacing w:val="0"/>
        <w:rPr>
          <w:rFonts w:ascii="Arial" w:hAnsi="Arial" w:cs="Arial"/>
          <w:color w:val="000000" w:themeColor="text1"/>
        </w:rPr>
      </w:pPr>
      <w:r w:rsidRPr="00E9367A">
        <w:rPr>
          <w:rFonts w:ascii="Arial" w:hAnsi="Arial" w:cs="Arial"/>
          <w:color w:val="000000" w:themeColor="text1"/>
        </w:rPr>
        <w:t>Preparation for postsecondary education needs to start early in your student’s high school years. At an IEP meeting, you and your student should ask the high school staff for their suggestion of which postsecondary option (e.g., technical school, community college, 4-year university, apprenticeship, or job) may be the most appropriate.</w:t>
      </w:r>
    </w:p>
    <w:p w14:paraId="1B2F5848" w14:textId="6854FDC8" w:rsidR="000259C0" w:rsidRPr="00E9367A" w:rsidRDefault="000259C0" w:rsidP="00E9367A">
      <w:pPr>
        <w:pStyle w:val="ListParagraph"/>
        <w:numPr>
          <w:ilvl w:val="0"/>
          <w:numId w:val="15"/>
        </w:numPr>
        <w:spacing w:after="120"/>
        <w:contextualSpacing w:val="0"/>
        <w:rPr>
          <w:rFonts w:ascii="Arial" w:hAnsi="Arial" w:cs="Arial"/>
          <w:color w:val="000000" w:themeColor="text1"/>
        </w:rPr>
      </w:pPr>
      <w:r w:rsidRPr="00E9367A">
        <w:rPr>
          <w:rFonts w:ascii="Arial" w:hAnsi="Arial" w:cs="Arial"/>
          <w:color w:val="000000" w:themeColor="text1"/>
        </w:rPr>
        <w:t>You may have to plant the idea that post-high school education is an important part of your expectations and that you will help your student prepare for the appropriate education for him/her.</w:t>
      </w:r>
    </w:p>
    <w:p w14:paraId="623CDF4A" w14:textId="17C57138" w:rsidR="000259C0" w:rsidRPr="00E9367A" w:rsidRDefault="000259C0" w:rsidP="00E9367A">
      <w:pPr>
        <w:pStyle w:val="ListParagraph"/>
        <w:numPr>
          <w:ilvl w:val="0"/>
          <w:numId w:val="15"/>
        </w:numPr>
        <w:spacing w:after="120"/>
        <w:contextualSpacing w:val="0"/>
        <w:rPr>
          <w:rFonts w:ascii="Arial" w:hAnsi="Arial" w:cs="Arial"/>
          <w:color w:val="000000" w:themeColor="text1"/>
        </w:rPr>
      </w:pPr>
      <w:r w:rsidRPr="00E9367A">
        <w:rPr>
          <w:rFonts w:ascii="Arial" w:hAnsi="Arial" w:cs="Arial"/>
          <w:color w:val="000000" w:themeColor="text1"/>
        </w:rPr>
        <w:t>Work with your student’s high school teachers and support staff including the counselor, transition coordinator, and vocational rehabilitation counselor. At an IEP meeting, ask about transition activities that would prepare your student for the postsecondary education that is most fitting.</w:t>
      </w:r>
    </w:p>
    <w:p w14:paraId="0AC70765" w14:textId="2461FB6E" w:rsidR="000259C0" w:rsidRPr="00E9367A" w:rsidRDefault="000259C0" w:rsidP="00E9367A">
      <w:pPr>
        <w:pStyle w:val="ListParagraph"/>
        <w:numPr>
          <w:ilvl w:val="0"/>
          <w:numId w:val="15"/>
        </w:numPr>
        <w:spacing w:after="120"/>
        <w:contextualSpacing w:val="0"/>
        <w:rPr>
          <w:rFonts w:ascii="Arial" w:hAnsi="Arial" w:cs="Arial"/>
          <w:color w:val="000000" w:themeColor="text1"/>
        </w:rPr>
      </w:pPr>
      <w:r w:rsidRPr="00E9367A">
        <w:rPr>
          <w:rFonts w:ascii="Arial" w:hAnsi="Arial" w:cs="Arial"/>
          <w:color w:val="000000" w:themeColor="text1"/>
        </w:rPr>
        <w:t>Contact the disability services office of several postsecondary institutions. From them, information can be obtained that describes the services the school offers to students with disabilities. At this stage, you and your student will want to compare what is offered at each institution as well as school requirements such as ACT scores, GPA, language and math requirements, etc.</w:t>
      </w:r>
    </w:p>
    <w:p w14:paraId="4051F8A0" w14:textId="310BFF77" w:rsidR="000259C0" w:rsidRPr="00E9367A" w:rsidRDefault="000259C0" w:rsidP="00E9367A">
      <w:pPr>
        <w:pStyle w:val="ListParagraph"/>
        <w:numPr>
          <w:ilvl w:val="0"/>
          <w:numId w:val="15"/>
        </w:numPr>
        <w:spacing w:after="120"/>
        <w:contextualSpacing w:val="0"/>
        <w:rPr>
          <w:rFonts w:ascii="Arial" w:hAnsi="Arial" w:cs="Arial"/>
          <w:color w:val="000000" w:themeColor="text1"/>
        </w:rPr>
      </w:pPr>
      <w:r w:rsidRPr="00E9367A">
        <w:rPr>
          <w:rFonts w:ascii="Arial" w:hAnsi="Arial" w:cs="Arial"/>
          <w:color w:val="000000" w:themeColor="text1"/>
        </w:rPr>
        <w:t>Ensure that your student has recent testing which is usually required by postsecondary institutions to document a disability. Have the assessment report and copies of your student’s most recent IEP available for the postsecondary disability services staff to ease the implementation of postsecondary accommodations.</w:t>
      </w:r>
    </w:p>
    <w:p w14:paraId="43137542" w14:textId="17057B04" w:rsidR="000259C0" w:rsidRPr="00E9367A" w:rsidRDefault="000259C0" w:rsidP="00E9367A">
      <w:pPr>
        <w:pStyle w:val="ListParagraph"/>
        <w:numPr>
          <w:ilvl w:val="0"/>
          <w:numId w:val="15"/>
        </w:numPr>
        <w:spacing w:after="120"/>
        <w:contextualSpacing w:val="0"/>
        <w:rPr>
          <w:rFonts w:ascii="Arial" w:hAnsi="Arial" w:cs="Arial"/>
          <w:color w:val="000000" w:themeColor="text1"/>
        </w:rPr>
      </w:pPr>
      <w:r w:rsidRPr="00E9367A">
        <w:rPr>
          <w:rFonts w:ascii="Arial" w:hAnsi="Arial" w:cs="Arial"/>
          <w:color w:val="000000" w:themeColor="text1"/>
        </w:rPr>
        <w:t>Consult your student’s case manager about a referral to vocational rehabilitation services to determine if he or she meets the rehabilitation services’ disability guidelines. Rehabilitation services can help with financial and equipment support for some students with disabilities.</w:t>
      </w:r>
    </w:p>
    <w:p w14:paraId="49B0211C" w14:textId="6D284BE8" w:rsidR="00E9367A" w:rsidRDefault="000259C0" w:rsidP="00E9367A">
      <w:pPr>
        <w:pStyle w:val="ListParagraph"/>
        <w:numPr>
          <w:ilvl w:val="0"/>
          <w:numId w:val="15"/>
        </w:numPr>
        <w:spacing w:after="120"/>
        <w:contextualSpacing w:val="0"/>
        <w:rPr>
          <w:rFonts w:ascii="Arial" w:hAnsi="Arial" w:cs="Arial"/>
          <w:color w:val="000000" w:themeColor="text1"/>
        </w:rPr>
      </w:pPr>
      <w:r w:rsidRPr="00E9367A">
        <w:rPr>
          <w:rFonts w:ascii="Arial" w:hAnsi="Arial" w:cs="Arial"/>
          <w:color w:val="000000" w:themeColor="text1"/>
        </w:rPr>
        <w:t>Your student could also contact the Social Security administration to see if</w:t>
      </w:r>
      <w:r w:rsidR="003C04B7">
        <w:rPr>
          <w:rFonts w:ascii="Arial" w:hAnsi="Arial" w:cs="Arial"/>
          <w:color w:val="000000" w:themeColor="text1"/>
        </w:rPr>
        <w:t xml:space="preserve"> they</w:t>
      </w:r>
      <w:r w:rsidRPr="00E9367A">
        <w:rPr>
          <w:rFonts w:ascii="Arial" w:hAnsi="Arial" w:cs="Arial"/>
          <w:color w:val="000000" w:themeColor="text1"/>
        </w:rPr>
        <w:t xml:space="preserve"> meet their guidelines for a disability.</w:t>
      </w:r>
    </w:p>
    <w:p w14:paraId="3D73A012" w14:textId="77D829A8" w:rsidR="00D16180" w:rsidRDefault="00D16180">
      <w:pPr>
        <w:rPr>
          <w:rFonts w:ascii="Arial" w:hAnsi="Arial" w:cs="Arial"/>
          <w:color w:val="000000" w:themeColor="text1"/>
        </w:rPr>
      </w:pPr>
      <w:r>
        <w:rPr>
          <w:rFonts w:ascii="Arial" w:hAnsi="Arial" w:cs="Arial"/>
          <w:color w:val="000000" w:themeColor="text1"/>
        </w:rPr>
        <w:br w:type="page"/>
      </w:r>
    </w:p>
    <w:p w14:paraId="397DAD6A" w14:textId="57502EB3" w:rsidR="00D16180" w:rsidRPr="00E9367A" w:rsidRDefault="00D16180" w:rsidP="00D16180">
      <w:pPr>
        <w:pStyle w:val="ListParagraph"/>
        <w:spacing w:after="120"/>
        <w:ind w:left="1440"/>
        <w:contextualSpacing w:val="0"/>
        <w:rPr>
          <w:rFonts w:ascii="Arial" w:hAnsi="Arial" w:cs="Arial"/>
          <w:color w:val="000000" w:themeColor="text1"/>
        </w:rPr>
      </w:pPr>
    </w:p>
    <w:p w14:paraId="539C4923" w14:textId="182F2BD0" w:rsidR="00E9367A" w:rsidRPr="00E9367A" w:rsidRDefault="00E9367A" w:rsidP="00E9367A">
      <w:pPr>
        <w:pStyle w:val="ListParagraph"/>
        <w:numPr>
          <w:ilvl w:val="0"/>
          <w:numId w:val="15"/>
        </w:numPr>
        <w:spacing w:after="120"/>
        <w:contextualSpacing w:val="0"/>
        <w:rPr>
          <w:rFonts w:ascii="Arial" w:hAnsi="Arial" w:cs="Arial"/>
          <w:color w:val="000000" w:themeColor="text1"/>
        </w:rPr>
      </w:pPr>
      <w:r w:rsidRPr="00E9367A">
        <w:rPr>
          <w:rFonts w:ascii="Arial" w:hAnsi="Arial" w:cs="Arial"/>
          <w:color w:val="000000" w:themeColor="text1"/>
        </w:rPr>
        <w:t xml:space="preserve">If your student decides to take the ACT or SAT tests, </w:t>
      </w:r>
      <w:r w:rsidR="003C04B7">
        <w:rPr>
          <w:rFonts w:ascii="Arial" w:hAnsi="Arial" w:cs="Arial"/>
          <w:color w:val="000000" w:themeColor="text1"/>
        </w:rPr>
        <w:t>they</w:t>
      </w:r>
      <w:r w:rsidRPr="00E9367A">
        <w:rPr>
          <w:rFonts w:ascii="Arial" w:hAnsi="Arial" w:cs="Arial"/>
          <w:color w:val="000000" w:themeColor="text1"/>
        </w:rPr>
        <w:t xml:space="preserve"> should learn the process for requesting testing accommodations. If </w:t>
      </w:r>
      <w:r w:rsidR="003C04B7">
        <w:rPr>
          <w:rFonts w:ascii="Arial" w:hAnsi="Arial" w:cs="Arial"/>
          <w:color w:val="000000" w:themeColor="text1"/>
        </w:rPr>
        <w:t>they</w:t>
      </w:r>
      <w:r w:rsidRPr="00E9367A">
        <w:rPr>
          <w:rFonts w:ascii="Arial" w:hAnsi="Arial" w:cs="Arial"/>
          <w:color w:val="000000" w:themeColor="text1"/>
        </w:rPr>
        <w:t xml:space="preserve"> need testing accommodations, the need must be documented, which can be supported by reports from the high school special education office or from a medical professional or psychologist.</w:t>
      </w:r>
    </w:p>
    <w:p w14:paraId="6B4B56C0" w14:textId="65899AD9" w:rsidR="00E9367A" w:rsidRPr="00E9367A" w:rsidRDefault="00E9367A" w:rsidP="00E9367A">
      <w:pPr>
        <w:pStyle w:val="ListParagraph"/>
        <w:numPr>
          <w:ilvl w:val="0"/>
          <w:numId w:val="15"/>
        </w:numPr>
        <w:spacing w:after="120"/>
        <w:contextualSpacing w:val="0"/>
        <w:rPr>
          <w:rFonts w:ascii="Arial" w:hAnsi="Arial" w:cs="Arial"/>
          <w:color w:val="000000" w:themeColor="text1"/>
        </w:rPr>
      </w:pPr>
      <w:r w:rsidRPr="00E9367A">
        <w:rPr>
          <w:rFonts w:ascii="Arial" w:hAnsi="Arial" w:cs="Arial"/>
          <w:color w:val="000000" w:themeColor="text1"/>
        </w:rPr>
        <w:t xml:space="preserve">You and your student should visit a few postsecondary institutions before choosing the one </w:t>
      </w:r>
      <w:r w:rsidR="003C04B7">
        <w:rPr>
          <w:rFonts w:ascii="Arial" w:hAnsi="Arial" w:cs="Arial"/>
          <w:color w:val="000000" w:themeColor="text1"/>
        </w:rPr>
        <w:t>they</w:t>
      </w:r>
      <w:r w:rsidRPr="00E9367A">
        <w:rPr>
          <w:rFonts w:ascii="Arial" w:hAnsi="Arial" w:cs="Arial"/>
          <w:color w:val="000000" w:themeColor="text1"/>
        </w:rPr>
        <w:t xml:space="preserve"> will attend.</w:t>
      </w:r>
    </w:p>
    <w:p w14:paraId="19DE6F51" w14:textId="53E5F9EC" w:rsidR="00E9367A" w:rsidRPr="00E9367A" w:rsidRDefault="00E9367A" w:rsidP="00E9367A">
      <w:pPr>
        <w:pStyle w:val="ListParagraph"/>
        <w:numPr>
          <w:ilvl w:val="0"/>
          <w:numId w:val="15"/>
        </w:numPr>
        <w:spacing w:after="120"/>
        <w:contextualSpacing w:val="0"/>
        <w:rPr>
          <w:rFonts w:ascii="Arial" w:hAnsi="Arial" w:cs="Arial"/>
          <w:color w:val="000000" w:themeColor="text1"/>
        </w:rPr>
      </w:pPr>
      <w:r w:rsidRPr="00E9367A">
        <w:rPr>
          <w:rFonts w:ascii="Arial" w:hAnsi="Arial" w:cs="Arial"/>
          <w:color w:val="000000" w:themeColor="text1"/>
        </w:rPr>
        <w:t>Remember your student has the responsibility to notify the postsecondary institution that</w:t>
      </w:r>
      <w:r w:rsidR="003C04B7">
        <w:rPr>
          <w:rFonts w:ascii="Arial" w:hAnsi="Arial" w:cs="Arial"/>
          <w:color w:val="000000" w:themeColor="text1"/>
        </w:rPr>
        <w:t xml:space="preserve"> they</w:t>
      </w:r>
      <w:r w:rsidRPr="00E9367A">
        <w:rPr>
          <w:rFonts w:ascii="Arial" w:hAnsi="Arial" w:cs="Arial"/>
          <w:color w:val="000000" w:themeColor="text1"/>
        </w:rPr>
        <w:t xml:space="preserve"> ha</w:t>
      </w:r>
      <w:r w:rsidR="003C04B7">
        <w:rPr>
          <w:rFonts w:ascii="Arial" w:hAnsi="Arial" w:cs="Arial"/>
          <w:color w:val="000000" w:themeColor="text1"/>
        </w:rPr>
        <w:t>ve</w:t>
      </w:r>
      <w:r w:rsidRPr="00E9367A">
        <w:rPr>
          <w:rFonts w:ascii="Arial" w:hAnsi="Arial" w:cs="Arial"/>
          <w:color w:val="000000" w:themeColor="text1"/>
        </w:rPr>
        <w:t xml:space="preserve"> a disability and need services. The postsecondary institution has the responsibility to provide appropriate accommodations so that students with disabilities are given equal access to courses, programs, and events.</w:t>
      </w:r>
    </w:p>
    <w:p w14:paraId="0E8361E9" w14:textId="77777777" w:rsidR="00E9367A" w:rsidRDefault="00E9367A" w:rsidP="00E9367A">
      <w:pPr>
        <w:ind w:left="720"/>
        <w:rPr>
          <w:rFonts w:ascii="Arial" w:hAnsi="Arial" w:cs="Arial"/>
          <w:color w:val="000000" w:themeColor="text1"/>
        </w:rPr>
      </w:pPr>
    </w:p>
    <w:p w14:paraId="4E1A453C" w14:textId="77777777" w:rsidR="00E9367A" w:rsidRPr="00E9367A" w:rsidRDefault="00E9367A" w:rsidP="00E9367A">
      <w:pPr>
        <w:ind w:left="720"/>
        <w:rPr>
          <w:rFonts w:ascii="Arial" w:hAnsi="Arial" w:cs="Arial"/>
          <w:color w:val="000000" w:themeColor="text1"/>
        </w:rPr>
      </w:pPr>
    </w:p>
    <w:p w14:paraId="4F48696D" w14:textId="060C6AC5" w:rsidR="00E9367A" w:rsidRDefault="00E9367A" w:rsidP="00E9367A">
      <w:pPr>
        <w:ind w:left="720"/>
        <w:rPr>
          <w:rFonts w:ascii="Arial" w:hAnsi="Arial" w:cs="Arial"/>
          <w:color w:val="000000" w:themeColor="text1"/>
        </w:rPr>
      </w:pPr>
      <w:r w:rsidRPr="00E9367A">
        <w:rPr>
          <w:rFonts w:ascii="Arial" w:hAnsi="Arial" w:cs="Arial"/>
          <w:color w:val="000000" w:themeColor="text1"/>
        </w:rPr>
        <w:t>Preparation before entering a postsecondary institution takes time and energy, but the effort put forth by you and your student will provide for a smoother transition from high school to postsecondary education.</w:t>
      </w:r>
    </w:p>
    <w:p w14:paraId="3DB9E838" w14:textId="77777777" w:rsidR="00E9367A" w:rsidRDefault="00E9367A" w:rsidP="00E9367A">
      <w:pPr>
        <w:ind w:left="720"/>
        <w:rPr>
          <w:rFonts w:ascii="Arial" w:hAnsi="Arial" w:cs="Arial"/>
          <w:color w:val="000000" w:themeColor="text1"/>
        </w:rPr>
      </w:pPr>
    </w:p>
    <w:p w14:paraId="655A0E45" w14:textId="77777777" w:rsidR="00E9367A" w:rsidRPr="00E9367A" w:rsidRDefault="00E9367A" w:rsidP="00E9367A">
      <w:pPr>
        <w:ind w:left="720"/>
        <w:rPr>
          <w:rFonts w:ascii="Arial" w:hAnsi="Arial" w:cs="Arial"/>
          <w:color w:val="000000" w:themeColor="text1"/>
        </w:rPr>
      </w:pPr>
    </w:p>
    <w:p w14:paraId="69D6B861" w14:textId="578FB659" w:rsidR="00E9367A" w:rsidRDefault="00E9367A" w:rsidP="00A019A9">
      <w:pPr>
        <w:ind w:left="720"/>
        <w:jc w:val="center"/>
        <w:rPr>
          <w:rFonts w:ascii="Arial" w:hAnsi="Arial" w:cs="Arial"/>
          <w:color w:val="000000" w:themeColor="text1"/>
        </w:rPr>
      </w:pPr>
      <w:r w:rsidRPr="00E9367A">
        <w:rPr>
          <w:rFonts w:ascii="Arial" w:hAnsi="Arial" w:cs="Arial"/>
          <w:color w:val="000000" w:themeColor="text1"/>
        </w:rPr>
        <w:t xml:space="preserve">Adapted from information developed by: </w:t>
      </w:r>
      <w:r w:rsidR="00A019A9">
        <w:rPr>
          <w:rFonts w:ascii="Arial" w:hAnsi="Arial" w:cs="Arial"/>
          <w:color w:val="000000" w:themeColor="text1"/>
        </w:rPr>
        <w:br/>
      </w:r>
      <w:r w:rsidRPr="00E9367A">
        <w:rPr>
          <w:rFonts w:ascii="Arial" w:hAnsi="Arial" w:cs="Arial"/>
          <w:color w:val="000000" w:themeColor="text1"/>
        </w:rPr>
        <w:t xml:space="preserve">Sean Lancaster and Daryl Mellard </w:t>
      </w:r>
      <w:r w:rsidR="00A019A9">
        <w:rPr>
          <w:rFonts w:ascii="Arial" w:hAnsi="Arial" w:cs="Arial"/>
          <w:color w:val="000000" w:themeColor="text1"/>
        </w:rPr>
        <w:br/>
      </w:r>
      <w:r w:rsidRPr="00E9367A">
        <w:rPr>
          <w:rFonts w:ascii="Arial" w:hAnsi="Arial" w:cs="Arial"/>
          <w:color w:val="000000" w:themeColor="text1"/>
        </w:rPr>
        <w:t xml:space="preserve">University of Kansas </w:t>
      </w:r>
      <w:r w:rsidR="00A019A9">
        <w:rPr>
          <w:rFonts w:ascii="Arial" w:hAnsi="Arial" w:cs="Arial"/>
          <w:color w:val="000000" w:themeColor="text1"/>
        </w:rPr>
        <w:br/>
      </w:r>
      <w:r w:rsidRPr="00E9367A">
        <w:rPr>
          <w:rFonts w:ascii="Arial" w:hAnsi="Arial" w:cs="Arial"/>
          <w:color w:val="000000" w:themeColor="text1"/>
        </w:rPr>
        <w:t xml:space="preserve">Center for Research Learning </w:t>
      </w:r>
      <w:r w:rsidR="00A019A9">
        <w:rPr>
          <w:rFonts w:ascii="Arial" w:hAnsi="Arial" w:cs="Arial"/>
          <w:color w:val="000000" w:themeColor="text1"/>
        </w:rPr>
        <w:br/>
      </w:r>
      <w:r w:rsidRPr="00E9367A">
        <w:rPr>
          <w:rFonts w:ascii="Arial" w:hAnsi="Arial" w:cs="Arial"/>
          <w:color w:val="000000" w:themeColor="text1"/>
        </w:rPr>
        <w:t>Division of Adult Studies</w:t>
      </w:r>
    </w:p>
    <w:p w14:paraId="7C49445D" w14:textId="77777777" w:rsidR="00A019A9" w:rsidRDefault="00A019A9" w:rsidP="00A019A9">
      <w:pPr>
        <w:ind w:left="720"/>
        <w:jc w:val="center"/>
        <w:rPr>
          <w:rFonts w:ascii="Arial" w:hAnsi="Arial" w:cs="Arial"/>
          <w:color w:val="000000" w:themeColor="text1"/>
        </w:rPr>
      </w:pPr>
    </w:p>
    <w:p w14:paraId="011DE642" w14:textId="77777777" w:rsidR="00A019A9" w:rsidRPr="00A019A9" w:rsidRDefault="00A019A9" w:rsidP="00A019A9">
      <w:pPr>
        <w:ind w:left="720"/>
        <w:jc w:val="center"/>
        <w:rPr>
          <w:rFonts w:ascii="Arial" w:hAnsi="Arial" w:cs="Arial"/>
          <w:color w:val="000000" w:themeColor="text1"/>
        </w:rPr>
      </w:pPr>
    </w:p>
    <w:p w14:paraId="5E0A3D3E" w14:textId="4DA61619" w:rsidR="00A019A9" w:rsidRPr="000259C0" w:rsidRDefault="00A019A9" w:rsidP="00A019A9">
      <w:pPr>
        <w:ind w:left="720"/>
        <w:jc w:val="center"/>
        <w:rPr>
          <w:rFonts w:ascii="Arial" w:hAnsi="Arial" w:cs="Arial"/>
          <w:color w:val="000000" w:themeColor="text1"/>
        </w:rPr>
      </w:pPr>
      <w:r>
        <w:rPr>
          <w:rFonts w:ascii="Arial" w:hAnsi="Arial" w:cs="Arial"/>
          <w:noProof/>
          <w:color w:val="000000" w:themeColor="text1"/>
        </w:rPr>
        <mc:AlternateContent>
          <mc:Choice Requires="wps">
            <w:drawing>
              <wp:anchor distT="0" distB="0" distL="114300" distR="114300" simplePos="0" relativeHeight="251667456" behindDoc="0" locked="0" layoutInCell="1" allowOverlap="1" wp14:anchorId="77AAA694" wp14:editId="61C3D747">
                <wp:simplePos x="0" y="0"/>
                <wp:positionH relativeFrom="column">
                  <wp:posOffset>914400</wp:posOffset>
                </wp:positionH>
                <wp:positionV relativeFrom="paragraph">
                  <wp:posOffset>653513</wp:posOffset>
                </wp:positionV>
                <wp:extent cx="4718538" cy="339969"/>
                <wp:effectExtent l="0" t="0" r="6350" b="3175"/>
                <wp:wrapNone/>
                <wp:docPr id="966907593" name="Text Box 1"/>
                <wp:cNvGraphicFramePr/>
                <a:graphic xmlns:a="http://schemas.openxmlformats.org/drawingml/2006/main">
                  <a:graphicData uri="http://schemas.microsoft.com/office/word/2010/wordprocessingShape">
                    <wps:wsp>
                      <wps:cNvSpPr txBox="1"/>
                      <wps:spPr>
                        <a:xfrm>
                          <a:off x="0" y="0"/>
                          <a:ext cx="4718538" cy="339969"/>
                        </a:xfrm>
                        <a:prstGeom prst="rect">
                          <a:avLst/>
                        </a:prstGeom>
                        <a:solidFill>
                          <a:schemeClr val="lt1"/>
                        </a:solidFill>
                        <a:ln w="6350">
                          <a:noFill/>
                        </a:ln>
                      </wps:spPr>
                      <wps:txbx>
                        <w:txbxContent>
                          <w:p w14:paraId="183EE876" w14:textId="3B3C6788" w:rsidR="00A019A9" w:rsidRPr="00A019A9" w:rsidRDefault="00A019A9">
                            <w:pPr>
                              <w:rPr>
                                <w:rFonts w:asciiTheme="majorHAnsi" w:hAnsiTheme="majorHAnsi" w:cstheme="majorHAnsi"/>
                              </w:rPr>
                            </w:pPr>
                            <w:r>
                              <w:rPr>
                                <w:rFonts w:asciiTheme="majorHAnsi" w:hAnsiTheme="majorHAnsi" w:cstheme="majorHAnsi"/>
                              </w:rPr>
                              <w:t>www.normandale.edu/Documents/osd/Parents-Guide-to-College.pdf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AAA694" id="_x0000_t202" coordsize="21600,21600" o:spt="202" path="m,l,21600r21600,l21600,xe">
                <v:stroke joinstyle="miter"/>
                <v:path gradientshapeok="t" o:connecttype="rect"/>
              </v:shapetype>
              <v:shape id="Text Box 1" o:spid="_x0000_s1026" type="#_x0000_t202" style="position:absolute;left:0;text-align:left;margin-left:1in;margin-top:51.45pt;width:371.55pt;height:26.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" fillcolor="white [3201]" stroked="f" strokeweight=".5pt">
                <v:textbox>
                  <w:txbxContent>
                    <w:p w14:paraId="183EE876" w14:textId="3B3C6788" w:rsidR="00A019A9" w:rsidRPr="00A019A9" w:rsidRDefault="00A019A9">
                      <w:pPr>
                        <w:rPr>
                          <w:rFonts w:asciiTheme="majorHAnsi" w:hAnsiTheme="majorHAnsi" w:cstheme="majorHAnsi"/>
                        </w:rPr>
                      </w:pPr>
                      <w:r>
                        <w:rPr>
                          <w:rFonts w:asciiTheme="majorHAnsi" w:hAnsiTheme="majorHAnsi" w:cstheme="majorHAnsi"/>
                        </w:rPr>
                        <w:t>www.normandale.edu/Documents/osd/Parents-Guide-to-College.pdf</w:t>
                      </w:r>
                    </w:p>
                  </w:txbxContent>
                </v:textbox>
              </v:shape>
            </w:pict>
          </mc:Fallback>
        </mc:AlternateContent>
      </w:r>
      <w:r w:rsidRPr="00A019A9">
        <w:rPr>
          <w:rFonts w:ascii="Arial" w:hAnsi="Arial" w:cs="Arial"/>
          <w:color w:val="000000" w:themeColor="text1"/>
        </w:rPr>
        <w:t xml:space="preserve"> </w:t>
      </w:r>
      <w:r w:rsidRPr="00A019A9">
        <w:rPr>
          <w:rFonts w:ascii="Arial" w:hAnsi="Arial" w:cs="Arial"/>
          <w:b/>
          <w:bCs/>
          <w:color w:val="000000" w:themeColor="text1"/>
        </w:rPr>
        <w:t>This brochure is available in alternate formats upon request.</w:t>
      </w:r>
    </w:p>
    <w:sectPr w:rsidR="00A019A9" w:rsidRPr="000259C0" w:rsidSect="008011B1">
      <w:headerReference w:type="default" r:id="rId11"/>
      <w:pgSz w:w="12240" w:h="15840"/>
      <w:pgMar w:top="1440" w:right="1440" w:bottom="288" w:left="1440" w:header="14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8EAC6" w14:textId="77777777" w:rsidR="00534210" w:rsidRDefault="00534210" w:rsidP="00BC6A0F">
      <w:r>
        <w:separator/>
      </w:r>
    </w:p>
  </w:endnote>
  <w:endnote w:type="continuationSeparator" w:id="0">
    <w:p w14:paraId="070B7E4A" w14:textId="77777777" w:rsidR="00534210" w:rsidRDefault="00534210" w:rsidP="00BC6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3D519" w14:textId="77777777" w:rsidR="00534210" w:rsidRDefault="00534210" w:rsidP="00BC6A0F">
      <w:r>
        <w:separator/>
      </w:r>
    </w:p>
  </w:footnote>
  <w:footnote w:type="continuationSeparator" w:id="0">
    <w:p w14:paraId="4CDEAEB2" w14:textId="77777777" w:rsidR="00534210" w:rsidRDefault="00534210" w:rsidP="00BC6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10F17" w14:textId="2840118F" w:rsidR="00BC6A0F" w:rsidRDefault="00534210" w:rsidP="001E235B">
    <w:pPr>
      <w:pStyle w:val="Header"/>
      <w:jc w:val="right"/>
    </w:pPr>
    <w:sdt>
      <w:sdtPr>
        <w:rPr>
          <w:color w:val="7F7F7F" w:themeColor="background1" w:themeShade="7F"/>
          <w:spacing w:val="60"/>
        </w:rPr>
        <w:id w:val="-1116682649"/>
        <w:docPartObj>
          <w:docPartGallery w:val="Page Numbers (Top of Page)"/>
          <w:docPartUnique/>
        </w:docPartObj>
      </w:sdtPr>
      <w:sdtEndPr>
        <w:rPr>
          <w:b/>
          <w:bCs/>
          <w:noProof/>
          <w:color w:val="auto"/>
          <w:spacing w:val="0"/>
        </w:rPr>
      </w:sdtEndPr>
      <w:sdtContent>
        <w:r w:rsidR="001E235B">
          <w:rPr>
            <w:color w:val="7F7F7F" w:themeColor="background1" w:themeShade="7F"/>
            <w:spacing w:val="60"/>
          </w:rPr>
          <w:t>Page</w:t>
        </w:r>
        <w:r w:rsidR="001E235B">
          <w:t xml:space="preserve"> | </w:t>
        </w:r>
        <w:r w:rsidR="001E235B">
          <w:fldChar w:fldCharType="begin"/>
        </w:r>
        <w:r w:rsidR="001E235B">
          <w:instrText xml:space="preserve"> PAGE   \* MERGEFORMAT </w:instrText>
        </w:r>
        <w:r w:rsidR="001E235B">
          <w:fldChar w:fldCharType="separate"/>
        </w:r>
        <w:r w:rsidR="001E235B">
          <w:t>1</w:t>
        </w:r>
        <w:r w:rsidR="001E235B">
          <w:rPr>
            <w:b/>
            <w:bCs/>
            <w:noProof/>
          </w:rPr>
          <w:fldChar w:fldCharType="end"/>
        </w:r>
      </w:sdtContent>
    </w:sdt>
    <w:r w:rsidR="001E235B">
      <w:rPr>
        <w:noProof/>
        <w:lang w:eastAsia="en-US"/>
      </w:rPr>
      <w:t xml:space="preserve"> </w:t>
    </w:r>
    <w:r w:rsidR="00BC6A0F">
      <w:rPr>
        <w:noProof/>
        <w:lang w:eastAsia="en-US"/>
      </w:rPr>
      <w:drawing>
        <wp:anchor distT="0" distB="0" distL="114300" distR="114300" simplePos="0" relativeHeight="251658240" behindDoc="1" locked="1" layoutInCell="1" allowOverlap="1" wp14:anchorId="63216595" wp14:editId="380BE373">
          <wp:simplePos x="0" y="0"/>
          <wp:positionH relativeFrom="page">
            <wp:posOffset>0</wp:posOffset>
          </wp:positionH>
          <wp:positionV relativeFrom="page">
            <wp:posOffset>-356870</wp:posOffset>
          </wp:positionV>
          <wp:extent cx="7772400" cy="10521315"/>
          <wp:effectExtent l="0" t="0" r="0" b="0"/>
          <wp:wrapNone/>
          <wp:docPr id="2" name="Placeholder">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ceholder">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2400" cy="1052131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6A67"/>
    <w:multiLevelType w:val="hybridMultilevel"/>
    <w:tmpl w:val="9B78D2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23079A"/>
    <w:multiLevelType w:val="hybridMultilevel"/>
    <w:tmpl w:val="A0B84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D3E3C"/>
    <w:multiLevelType w:val="hybridMultilevel"/>
    <w:tmpl w:val="68A88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5265B9"/>
    <w:multiLevelType w:val="hybridMultilevel"/>
    <w:tmpl w:val="4FEE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6B41FE"/>
    <w:multiLevelType w:val="hybridMultilevel"/>
    <w:tmpl w:val="D8247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DB156F"/>
    <w:multiLevelType w:val="hybridMultilevel"/>
    <w:tmpl w:val="CF629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74476B"/>
    <w:multiLevelType w:val="hybridMultilevel"/>
    <w:tmpl w:val="0A1E6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452157"/>
    <w:multiLevelType w:val="hybridMultilevel"/>
    <w:tmpl w:val="67A6E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F11034"/>
    <w:multiLevelType w:val="hybridMultilevel"/>
    <w:tmpl w:val="815C2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2832EC2"/>
    <w:multiLevelType w:val="hybridMultilevel"/>
    <w:tmpl w:val="74402A32"/>
    <w:lvl w:ilvl="0" w:tplc="451236B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C36D1D"/>
    <w:multiLevelType w:val="hybridMultilevel"/>
    <w:tmpl w:val="8A623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BC011B"/>
    <w:multiLevelType w:val="hybridMultilevel"/>
    <w:tmpl w:val="27C28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2D68C1"/>
    <w:multiLevelType w:val="hybridMultilevel"/>
    <w:tmpl w:val="FFB8F512"/>
    <w:lvl w:ilvl="0" w:tplc="475ABEE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F6033F"/>
    <w:multiLevelType w:val="hybridMultilevel"/>
    <w:tmpl w:val="84F8C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9A6444"/>
    <w:multiLevelType w:val="hybridMultilevel"/>
    <w:tmpl w:val="37F4FDE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91671861">
    <w:abstractNumId w:val="1"/>
  </w:num>
  <w:num w:numId="2" w16cid:durableId="552621851">
    <w:abstractNumId w:val="13"/>
  </w:num>
  <w:num w:numId="3" w16cid:durableId="319161142">
    <w:abstractNumId w:val="11"/>
  </w:num>
  <w:num w:numId="4" w16cid:durableId="106850729">
    <w:abstractNumId w:val="7"/>
  </w:num>
  <w:num w:numId="5" w16cid:durableId="2131512433">
    <w:abstractNumId w:val="10"/>
  </w:num>
  <w:num w:numId="6" w16cid:durableId="1305114636">
    <w:abstractNumId w:val="3"/>
  </w:num>
  <w:num w:numId="7" w16cid:durableId="564799401">
    <w:abstractNumId w:val="4"/>
  </w:num>
  <w:num w:numId="8" w16cid:durableId="1226338076">
    <w:abstractNumId w:val="6"/>
  </w:num>
  <w:num w:numId="9" w16cid:durableId="1268922933">
    <w:abstractNumId w:val="5"/>
  </w:num>
  <w:num w:numId="10" w16cid:durableId="1249735481">
    <w:abstractNumId w:val="9"/>
  </w:num>
  <w:num w:numId="11" w16cid:durableId="1943144075">
    <w:abstractNumId w:val="12"/>
  </w:num>
  <w:num w:numId="12" w16cid:durableId="1444424799">
    <w:abstractNumId w:val="14"/>
  </w:num>
  <w:num w:numId="13" w16cid:durableId="1432313689">
    <w:abstractNumId w:val="2"/>
  </w:num>
  <w:num w:numId="14" w16cid:durableId="420177715">
    <w:abstractNumId w:val="8"/>
  </w:num>
  <w:num w:numId="15" w16cid:durableId="567110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defaultTabStop w:val="720"/>
  <w:drawingGridHorizontalSpacing w:val="120"/>
  <w:drawingGridVerticalSpacing w:val="163"/>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7FD"/>
    <w:rsid w:val="000259C0"/>
    <w:rsid w:val="00030FD0"/>
    <w:rsid w:val="00045568"/>
    <w:rsid w:val="000C6DB6"/>
    <w:rsid w:val="000E32B8"/>
    <w:rsid w:val="000E7263"/>
    <w:rsid w:val="00135057"/>
    <w:rsid w:val="00144856"/>
    <w:rsid w:val="001A3C5B"/>
    <w:rsid w:val="001D71BE"/>
    <w:rsid w:val="001E235B"/>
    <w:rsid w:val="001E6AF9"/>
    <w:rsid w:val="00272445"/>
    <w:rsid w:val="0028114C"/>
    <w:rsid w:val="002B1151"/>
    <w:rsid w:val="002D0E56"/>
    <w:rsid w:val="002E7A24"/>
    <w:rsid w:val="002F1B6F"/>
    <w:rsid w:val="0031137C"/>
    <w:rsid w:val="00321BB0"/>
    <w:rsid w:val="003A4899"/>
    <w:rsid w:val="003C04B7"/>
    <w:rsid w:val="003D0A09"/>
    <w:rsid w:val="003E61AD"/>
    <w:rsid w:val="003E7398"/>
    <w:rsid w:val="003F3094"/>
    <w:rsid w:val="003F3D6A"/>
    <w:rsid w:val="00411135"/>
    <w:rsid w:val="00452253"/>
    <w:rsid w:val="004C1FA4"/>
    <w:rsid w:val="004E424E"/>
    <w:rsid w:val="004F3A1E"/>
    <w:rsid w:val="005337FD"/>
    <w:rsid w:val="00534210"/>
    <w:rsid w:val="005860FB"/>
    <w:rsid w:val="005C4285"/>
    <w:rsid w:val="006970D8"/>
    <w:rsid w:val="007C6A17"/>
    <w:rsid w:val="007D5EF7"/>
    <w:rsid w:val="008011B1"/>
    <w:rsid w:val="00814E6B"/>
    <w:rsid w:val="0082761C"/>
    <w:rsid w:val="00870D72"/>
    <w:rsid w:val="00907826"/>
    <w:rsid w:val="00940CBB"/>
    <w:rsid w:val="0095600F"/>
    <w:rsid w:val="009B6A5B"/>
    <w:rsid w:val="009C6C01"/>
    <w:rsid w:val="009D1556"/>
    <w:rsid w:val="009E3E5B"/>
    <w:rsid w:val="009E4387"/>
    <w:rsid w:val="00A019A9"/>
    <w:rsid w:val="00A05044"/>
    <w:rsid w:val="00A23925"/>
    <w:rsid w:val="00A336CB"/>
    <w:rsid w:val="00A40200"/>
    <w:rsid w:val="00A753B4"/>
    <w:rsid w:val="00A8320E"/>
    <w:rsid w:val="00A9392C"/>
    <w:rsid w:val="00AD0F05"/>
    <w:rsid w:val="00B21094"/>
    <w:rsid w:val="00B250BA"/>
    <w:rsid w:val="00B614BB"/>
    <w:rsid w:val="00B9216E"/>
    <w:rsid w:val="00BC6A0F"/>
    <w:rsid w:val="00BE44D4"/>
    <w:rsid w:val="00C1334D"/>
    <w:rsid w:val="00C15622"/>
    <w:rsid w:val="00C215F3"/>
    <w:rsid w:val="00C40E37"/>
    <w:rsid w:val="00C546A3"/>
    <w:rsid w:val="00CB2AA6"/>
    <w:rsid w:val="00D16180"/>
    <w:rsid w:val="00D21DD6"/>
    <w:rsid w:val="00D2256B"/>
    <w:rsid w:val="00D356F2"/>
    <w:rsid w:val="00DB4D9C"/>
    <w:rsid w:val="00DD6A18"/>
    <w:rsid w:val="00DF1BEF"/>
    <w:rsid w:val="00E23148"/>
    <w:rsid w:val="00E40B7F"/>
    <w:rsid w:val="00E750B0"/>
    <w:rsid w:val="00E9367A"/>
    <w:rsid w:val="00EA3D75"/>
    <w:rsid w:val="00EA4E70"/>
    <w:rsid w:val="00EB46F0"/>
    <w:rsid w:val="00ED283C"/>
    <w:rsid w:val="00EF1FDE"/>
    <w:rsid w:val="00EF512B"/>
    <w:rsid w:val="00F05215"/>
    <w:rsid w:val="00F802F8"/>
    <w:rsid w:val="00FB43D2"/>
    <w:rsid w:val="00FC0F5A"/>
    <w:rsid w:val="00FD08AF"/>
    <w:rsid w:val="00FD7BB7"/>
    <w:rsid w:val="00FE1952"/>
    <w:rsid w:val="00FF394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44257"/>
  <w15:docId w15:val="{743BC4EB-D5C2-4976-956F-867063D5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paragraph" w:styleId="Heading1">
    <w:name w:val="heading 1"/>
    <w:basedOn w:val="Normal"/>
    <w:next w:val="Normal"/>
    <w:link w:val="Heading1Char"/>
    <w:rsid w:val="00FD08AF"/>
    <w:pPr>
      <w:keepNext/>
      <w:keepLines/>
      <w:spacing w:line="360" w:lineRule="auto"/>
      <w:jc w:val="center"/>
      <w:outlineLvl w:val="0"/>
    </w:pPr>
    <w:rPr>
      <w:rFonts w:ascii="Arial" w:eastAsiaTheme="majorEastAsia" w:hAnsi="Arial" w:cstheme="majorBidi"/>
      <w:b/>
      <w:color w:val="000000" w:themeColor="text1"/>
      <w:sz w:val="52"/>
      <w:szCs w:val="32"/>
    </w:rPr>
  </w:style>
  <w:style w:type="paragraph" w:styleId="Heading2">
    <w:name w:val="heading 2"/>
    <w:basedOn w:val="Normal"/>
    <w:next w:val="Normal"/>
    <w:link w:val="Heading2Char"/>
    <w:rsid w:val="00FD08AF"/>
    <w:pPr>
      <w:keepNext/>
      <w:keepLines/>
      <w:spacing w:before="40"/>
      <w:outlineLvl w:val="1"/>
    </w:pPr>
    <w:rPr>
      <w:rFonts w:ascii="Arial" w:eastAsiaTheme="majorEastAsia" w:hAnsi="Arial" w:cstheme="majorBidi"/>
      <w:b/>
      <w:sz w:val="28"/>
      <w:szCs w:val="26"/>
    </w:rPr>
  </w:style>
  <w:style w:type="paragraph" w:styleId="Heading3">
    <w:name w:val="heading 3"/>
    <w:basedOn w:val="Normal"/>
    <w:next w:val="Normal"/>
    <w:link w:val="Heading3Char"/>
    <w:rsid w:val="00FD08AF"/>
    <w:pPr>
      <w:keepNext/>
      <w:keepLines/>
      <w:spacing w:before="40"/>
      <w:outlineLvl w:val="2"/>
    </w:pPr>
    <w:rPr>
      <w:rFonts w:ascii="Arial" w:eastAsiaTheme="majorEastAsia" w:hAnsi="Arial"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C6A0F"/>
    <w:pPr>
      <w:tabs>
        <w:tab w:val="center" w:pos="4320"/>
        <w:tab w:val="right" w:pos="8640"/>
      </w:tabs>
    </w:pPr>
  </w:style>
  <w:style w:type="character" w:customStyle="1" w:styleId="HeaderChar">
    <w:name w:val="Header Char"/>
    <w:basedOn w:val="DefaultParagraphFont"/>
    <w:link w:val="Header"/>
    <w:uiPriority w:val="99"/>
    <w:rsid w:val="00BC6A0F"/>
  </w:style>
  <w:style w:type="paragraph" w:styleId="Footer">
    <w:name w:val="footer"/>
    <w:basedOn w:val="Normal"/>
    <w:link w:val="FooterChar"/>
    <w:rsid w:val="00BC6A0F"/>
    <w:pPr>
      <w:tabs>
        <w:tab w:val="center" w:pos="4320"/>
        <w:tab w:val="right" w:pos="8640"/>
      </w:tabs>
    </w:pPr>
  </w:style>
  <w:style w:type="character" w:customStyle="1" w:styleId="FooterChar">
    <w:name w:val="Footer Char"/>
    <w:basedOn w:val="DefaultParagraphFont"/>
    <w:link w:val="Footer"/>
    <w:rsid w:val="00BC6A0F"/>
  </w:style>
  <w:style w:type="character" w:styleId="Hyperlink">
    <w:name w:val="Hyperlink"/>
    <w:basedOn w:val="DefaultParagraphFont"/>
    <w:uiPriority w:val="99"/>
    <w:unhideWhenUsed/>
    <w:rsid w:val="00D21DD6"/>
    <w:rPr>
      <w:color w:val="0000FF" w:themeColor="hyperlink"/>
      <w:u w:val="single"/>
    </w:rPr>
  </w:style>
  <w:style w:type="character" w:styleId="UnresolvedMention">
    <w:name w:val="Unresolved Mention"/>
    <w:basedOn w:val="DefaultParagraphFont"/>
    <w:rsid w:val="00D21DD6"/>
    <w:rPr>
      <w:color w:val="605E5C"/>
      <w:shd w:val="clear" w:color="auto" w:fill="E1DFDD"/>
    </w:rPr>
  </w:style>
  <w:style w:type="table" w:styleId="TableGrid">
    <w:name w:val="Table Grid"/>
    <w:basedOn w:val="TableNormal"/>
    <w:rsid w:val="00D21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2E7A24"/>
    <w:pPr>
      <w:ind w:left="720"/>
      <w:contextualSpacing/>
    </w:pPr>
  </w:style>
  <w:style w:type="character" w:customStyle="1" w:styleId="Heading1Char">
    <w:name w:val="Heading 1 Char"/>
    <w:basedOn w:val="DefaultParagraphFont"/>
    <w:link w:val="Heading1"/>
    <w:rsid w:val="00FD08AF"/>
    <w:rPr>
      <w:rFonts w:ascii="Arial" w:eastAsiaTheme="majorEastAsia" w:hAnsi="Arial" w:cstheme="majorBidi"/>
      <w:b/>
      <w:color w:val="000000" w:themeColor="text1"/>
      <w:sz w:val="52"/>
      <w:szCs w:val="32"/>
    </w:rPr>
  </w:style>
  <w:style w:type="paragraph" w:styleId="TOCHeading">
    <w:name w:val="TOC Heading"/>
    <w:basedOn w:val="Heading1"/>
    <w:next w:val="Normal"/>
    <w:uiPriority w:val="39"/>
    <w:unhideWhenUsed/>
    <w:qFormat/>
    <w:rsid w:val="00907826"/>
    <w:pPr>
      <w:spacing w:line="259" w:lineRule="auto"/>
      <w:outlineLvl w:val="9"/>
    </w:pPr>
    <w:rPr>
      <w:lang w:eastAsia="en-US"/>
    </w:rPr>
  </w:style>
  <w:style w:type="character" w:customStyle="1" w:styleId="Heading2Char">
    <w:name w:val="Heading 2 Char"/>
    <w:basedOn w:val="DefaultParagraphFont"/>
    <w:link w:val="Heading2"/>
    <w:rsid w:val="00FD08AF"/>
    <w:rPr>
      <w:rFonts w:ascii="Arial" w:eastAsiaTheme="majorEastAsia" w:hAnsi="Arial" w:cstheme="majorBidi"/>
      <w:b/>
      <w:sz w:val="28"/>
      <w:szCs w:val="26"/>
    </w:rPr>
  </w:style>
  <w:style w:type="paragraph" w:styleId="TOC1">
    <w:name w:val="toc 1"/>
    <w:basedOn w:val="Normal"/>
    <w:next w:val="Normal"/>
    <w:autoRedefine/>
    <w:uiPriority w:val="39"/>
    <w:unhideWhenUsed/>
    <w:rsid w:val="008011B1"/>
    <w:pPr>
      <w:spacing w:after="100"/>
    </w:pPr>
  </w:style>
  <w:style w:type="paragraph" w:styleId="TOC2">
    <w:name w:val="toc 2"/>
    <w:basedOn w:val="Normal"/>
    <w:next w:val="Normal"/>
    <w:autoRedefine/>
    <w:uiPriority w:val="39"/>
    <w:unhideWhenUsed/>
    <w:rsid w:val="008011B1"/>
    <w:pPr>
      <w:spacing w:after="100"/>
      <w:ind w:left="240"/>
    </w:pPr>
  </w:style>
  <w:style w:type="character" w:styleId="CommentReference">
    <w:name w:val="annotation reference"/>
    <w:basedOn w:val="DefaultParagraphFont"/>
    <w:semiHidden/>
    <w:unhideWhenUsed/>
    <w:rsid w:val="00B250BA"/>
    <w:rPr>
      <w:sz w:val="16"/>
      <w:szCs w:val="16"/>
    </w:rPr>
  </w:style>
  <w:style w:type="paragraph" w:styleId="CommentText">
    <w:name w:val="annotation text"/>
    <w:basedOn w:val="Normal"/>
    <w:link w:val="CommentTextChar"/>
    <w:unhideWhenUsed/>
    <w:rsid w:val="00B250BA"/>
    <w:rPr>
      <w:sz w:val="20"/>
      <w:szCs w:val="20"/>
    </w:rPr>
  </w:style>
  <w:style w:type="character" w:customStyle="1" w:styleId="CommentTextChar">
    <w:name w:val="Comment Text Char"/>
    <w:basedOn w:val="DefaultParagraphFont"/>
    <w:link w:val="CommentText"/>
    <w:rsid w:val="00B250BA"/>
    <w:rPr>
      <w:sz w:val="20"/>
      <w:szCs w:val="20"/>
    </w:rPr>
  </w:style>
  <w:style w:type="paragraph" w:styleId="CommentSubject">
    <w:name w:val="annotation subject"/>
    <w:basedOn w:val="CommentText"/>
    <w:next w:val="CommentText"/>
    <w:link w:val="CommentSubjectChar"/>
    <w:semiHidden/>
    <w:unhideWhenUsed/>
    <w:rsid w:val="00B250BA"/>
    <w:rPr>
      <w:b/>
      <w:bCs/>
    </w:rPr>
  </w:style>
  <w:style w:type="character" w:customStyle="1" w:styleId="CommentSubjectChar">
    <w:name w:val="Comment Subject Char"/>
    <w:basedOn w:val="CommentTextChar"/>
    <w:link w:val="CommentSubject"/>
    <w:semiHidden/>
    <w:rsid w:val="00B250BA"/>
    <w:rPr>
      <w:b/>
      <w:bCs/>
      <w:sz w:val="20"/>
      <w:szCs w:val="20"/>
    </w:rPr>
  </w:style>
  <w:style w:type="character" w:customStyle="1" w:styleId="Heading3Char">
    <w:name w:val="Heading 3 Char"/>
    <w:basedOn w:val="DefaultParagraphFont"/>
    <w:link w:val="Heading3"/>
    <w:rsid w:val="00FD08AF"/>
    <w:rPr>
      <w:rFonts w:ascii="Arial" w:eastAsiaTheme="majorEastAsia" w:hAnsi="Arial" w:cstheme="majorBidi"/>
      <w:b/>
    </w:rPr>
  </w:style>
  <w:style w:type="paragraph" w:styleId="TOC3">
    <w:name w:val="toc 3"/>
    <w:basedOn w:val="Normal"/>
    <w:next w:val="Normal"/>
    <w:autoRedefine/>
    <w:uiPriority w:val="39"/>
    <w:unhideWhenUsed/>
    <w:rsid w:val="000E7263"/>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5417ql\Downloads\Flyer-A-8.5X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 xmlns="c8a02642-f81d-4dc0-91d3-19f31ed3e5bb">Posters-Portrait</Template>
    <lcf76f155ced4ddcb4097134ff3c332f xmlns="c8a02642-f81d-4dc0-91d3-19f31ed3e5bb">
      <Terms xmlns="http://schemas.microsoft.com/office/infopath/2007/PartnerControls"/>
    </lcf76f155ced4ddcb4097134ff3c332f>
    <TaxCatchAll xmlns="85e62e67-8813-4691-b4b9-1d4f06c322dc" xsi:nil="true"/>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9C2EAAE0946130429F86F7ACED92CD43" ma:contentTypeVersion="16" ma:contentTypeDescription="Create a new document." ma:contentTypeScope="" ma:versionID="a11d5e2848a691c889aa3e99b2f86259">
  <xsd:schema xmlns:xsd="http://www.w3.org/2001/XMLSchema" xmlns:xs="http://www.w3.org/2001/XMLSchema" xmlns:p="http://schemas.microsoft.com/office/2006/metadata/properties" xmlns:ns2="c8a02642-f81d-4dc0-91d3-19f31ed3e5bb" xmlns:ns3="85e62e67-8813-4691-b4b9-1d4f06c322dc" targetNamespace="http://schemas.microsoft.com/office/2006/metadata/properties" ma:root="true" ma:fieldsID="1b6b9d553c7d7be5b7a3817adb404453" ns2:_="" ns3:_="">
    <xsd:import namespace="c8a02642-f81d-4dc0-91d3-19f31ed3e5bb"/>
    <xsd:import namespace="85e62e67-8813-4691-b4b9-1d4f06c322dc"/>
    <xsd:element name="properties">
      <xsd:complexType>
        <xsd:sequence>
          <xsd:element name="documentManagement">
            <xsd:complexType>
              <xsd:all>
                <xsd:element ref="ns2:Template"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02642-f81d-4dc0-91d3-19f31ed3e5bb" elementFormDefault="qualified">
    <xsd:import namespace="http://schemas.microsoft.com/office/2006/documentManagement/types"/>
    <xsd:import namespace="http://schemas.microsoft.com/office/infopath/2007/PartnerControls"/>
    <xsd:element name="Template" ma:index="4" nillable="true" ma:displayName="Template" ma:format="Dropdown" ma:internalName="Template">
      <xsd:simpleType>
        <xsd:restriction base="dms:Choice">
          <xsd:enumeration value="Brochure Template"/>
          <xsd:enumeration value="Letterhead"/>
          <xsd:enumeration value="Mission Statement"/>
          <xsd:enumeration value="Outlook Signature"/>
          <xsd:enumeration value="Posters-Landscape"/>
          <xsd:enumeration value="Posters-Portrait"/>
          <xsd:enumeration value="PowerPoint Template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95a9afa-61c7-4e96-8bec-901bd18877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2e67-8813-4691-b4b9-1d4f06c322d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47ed1b0-0301-4afe-a95c-7b8a8d549e98}" ma:internalName="TaxCatchAll" ma:showField="CatchAllData" ma:web="85e62e67-8813-4691-b4b9-1d4f06c322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E98D7-00A4-4F52-A4B2-1AD37617A827}">
  <ds:schemaRefs>
    <ds:schemaRef ds:uri="http://schemas.microsoft.com/office/2006/metadata/properties"/>
    <ds:schemaRef ds:uri="http://schemas.microsoft.com/office/infopath/2007/PartnerControls"/>
    <ds:schemaRef ds:uri="c8a02642-f81d-4dc0-91d3-19f31ed3e5bb"/>
    <ds:schemaRef ds:uri="85e62e67-8813-4691-b4b9-1d4f06c322dc"/>
  </ds:schemaRefs>
</ds:datastoreItem>
</file>

<file path=customXml/itemProps2.xml><?xml version="1.0" encoding="utf-8"?>
<ds:datastoreItem xmlns:ds="http://schemas.openxmlformats.org/officeDocument/2006/customXml" ds:itemID="{55F5C9D3-D2AA-4956-B7BE-916B150740BE}">
  <ds:schemaRefs>
    <ds:schemaRef ds:uri="http://schemas.microsoft.com/sharepoint/v3/contenttype/forms"/>
  </ds:schemaRefs>
</ds:datastoreItem>
</file>

<file path=customXml/itemProps3.xml><?xml version="1.0" encoding="utf-8"?>
<ds:datastoreItem xmlns:ds="http://schemas.openxmlformats.org/officeDocument/2006/customXml" ds:itemID="{D5EF3DA0-3FD5-440B-83AF-CEBD6855E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02642-f81d-4dc0-91d3-19f31ed3e5bb"/>
    <ds:schemaRef ds:uri="85e62e67-8813-4691-b4b9-1d4f06c32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E0D1C0-7CCF-40ED-B91B-6464852CD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Flyer-A-8.5X11</Template>
  <TotalTime>5</TotalTime>
  <Pages>5</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Normandale Community College</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Weinrich, Kendra S</dc:creator>
  <cp:keywords/>
  <cp:lastModifiedBy>Weinrich, Kendra S</cp:lastModifiedBy>
  <cp:revision>6</cp:revision>
  <dcterms:created xsi:type="dcterms:W3CDTF">2026-06-16T19:19:00Z</dcterms:created>
  <dcterms:modified xsi:type="dcterms:W3CDTF">2026-07-06T16:13:00Z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64903b0b-a23b-427b-9fd1-90790065fac2</vt:lpwstr>
  </property>
  <property fmtid="{D5CDD505-2E9C-101B-9397-08002B2CF9AE}" pid="3" name="ContentTypeId">
    <vt:lpwstr>0x0101009C2EAAE0946130429F86F7ACED92CD43</vt:lpwstr>
  </property>
  <property fmtid="{D5CDD505-2E9C-101B-9397-08002B2CF9AE}" pid="4" name="MediaServiceImageTags">
    <vt:lpwstr/>
  </property>
</Properties>
</file>